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52" w:rsidRPr="00203272" w:rsidRDefault="000D5D52" w:rsidP="000D5D52">
      <w:pPr>
        <w:pStyle w:val="ParaAttribute2"/>
        <w:spacing w:after="0" w:line="259" w:lineRule="auto"/>
        <w:rPr>
          <w:b/>
          <w:sz w:val="44"/>
          <w:szCs w:val="44"/>
        </w:rPr>
      </w:pPr>
      <w:proofErr w:type="gramStart"/>
      <w:r w:rsidRPr="00203272">
        <w:rPr>
          <w:rStyle w:val="CharAttribute1"/>
          <w:caps/>
          <w:sz w:val="44"/>
          <w:szCs w:val="44"/>
        </w:rPr>
        <w:t>З</w:t>
      </w:r>
      <w:proofErr w:type="gramEnd"/>
      <w:r w:rsidRPr="00203272">
        <w:rPr>
          <w:rStyle w:val="CharAttribute1"/>
          <w:caps/>
          <w:sz w:val="44"/>
          <w:szCs w:val="44"/>
        </w:rPr>
        <w:t xml:space="preserve"> </w:t>
      </w:r>
      <w:r w:rsidRPr="00203272">
        <w:rPr>
          <w:rStyle w:val="CharAttribute2"/>
          <w:caps/>
          <w:sz w:val="44"/>
          <w:szCs w:val="44"/>
        </w:rPr>
        <w:t xml:space="preserve">а </w:t>
      </w:r>
      <w:r w:rsidRPr="00203272">
        <w:rPr>
          <w:rStyle w:val="CharAttribute3"/>
          <w:caps/>
          <w:sz w:val="44"/>
          <w:szCs w:val="44"/>
        </w:rPr>
        <w:t xml:space="preserve">к </w:t>
      </w:r>
      <w:r w:rsidRPr="00203272">
        <w:rPr>
          <w:rStyle w:val="CharAttribute4"/>
          <w:caps/>
          <w:sz w:val="44"/>
          <w:szCs w:val="44"/>
        </w:rPr>
        <w:t xml:space="preserve">о </w:t>
      </w:r>
      <w:r w:rsidRPr="00203272">
        <w:rPr>
          <w:rStyle w:val="CharAttribute5"/>
          <w:caps/>
          <w:sz w:val="44"/>
          <w:szCs w:val="44"/>
        </w:rPr>
        <w:t>н</w:t>
      </w:r>
    </w:p>
    <w:p w:rsidR="000D5D52" w:rsidRDefault="000D5D52" w:rsidP="000D5D52">
      <w:pPr>
        <w:pStyle w:val="ParaAttribute2"/>
        <w:spacing w:after="0" w:line="259" w:lineRule="auto"/>
        <w:rPr>
          <w:b/>
          <w:sz w:val="32"/>
          <w:szCs w:val="32"/>
        </w:rPr>
      </w:pPr>
      <w:r>
        <w:rPr>
          <w:rStyle w:val="CharAttribute6"/>
          <w:caps/>
          <w:szCs w:val="32"/>
        </w:rPr>
        <w:t>Свердловской области</w:t>
      </w:r>
    </w:p>
    <w:p w:rsidR="000D5D52" w:rsidRDefault="000D5D52" w:rsidP="000D5D52">
      <w:pPr>
        <w:pStyle w:val="ParaAttribute3"/>
        <w:spacing w:after="0" w:line="259" w:lineRule="auto"/>
        <w:rPr>
          <w:rStyle w:val="CharAttribute7"/>
          <w:szCs w:val="24"/>
        </w:rPr>
      </w:pPr>
    </w:p>
    <w:p w:rsidR="000D5D52" w:rsidRDefault="000D5D52" w:rsidP="000D5D52">
      <w:pPr>
        <w:pStyle w:val="ParaAttribute3"/>
        <w:spacing w:after="0" w:line="259" w:lineRule="auto"/>
        <w:rPr>
          <w:rStyle w:val="CharAttribute7"/>
          <w:szCs w:val="24"/>
        </w:rPr>
      </w:pPr>
      <w:r>
        <w:rPr>
          <w:rStyle w:val="CharAttribute7"/>
          <w:szCs w:val="24"/>
        </w:rPr>
        <w:t>Проект</w:t>
      </w:r>
    </w:p>
    <w:p w:rsidR="000D5D52" w:rsidRDefault="000D5D52" w:rsidP="000D5D52">
      <w:pPr>
        <w:pStyle w:val="ConsPlusTitle"/>
        <w:jc w:val="center"/>
      </w:pPr>
      <w:r>
        <w:t xml:space="preserve">О поддержке граждан, вложивших денежные средства </w:t>
      </w:r>
    </w:p>
    <w:p w:rsidR="007B7E88" w:rsidRDefault="000D5D52" w:rsidP="000D5D52">
      <w:pPr>
        <w:pStyle w:val="ConsPlusTitle"/>
        <w:jc w:val="center"/>
      </w:pPr>
      <w:r>
        <w:t>в приобретение жилых помещений</w:t>
      </w:r>
      <w:r w:rsidR="007B7E88">
        <w:t xml:space="preserve"> в</w:t>
      </w:r>
      <w:r>
        <w:t xml:space="preserve"> домах</w:t>
      </w:r>
      <w:r w:rsidR="007B7E88">
        <w:t>,</w:t>
      </w:r>
      <w:r>
        <w:t xml:space="preserve"> признанных </w:t>
      </w:r>
    </w:p>
    <w:p w:rsidR="000D5D52" w:rsidRDefault="007B7E88" w:rsidP="000D5D52">
      <w:pPr>
        <w:pStyle w:val="ConsPlusTitle"/>
        <w:jc w:val="center"/>
      </w:pPr>
      <w:r>
        <w:t xml:space="preserve">впоследствии </w:t>
      </w:r>
      <w:r w:rsidR="000D5D52">
        <w:t>самовольными постройками</w:t>
      </w:r>
    </w:p>
    <w:p w:rsidR="000D5D52" w:rsidRDefault="000D5D52" w:rsidP="000D5D52">
      <w:pPr>
        <w:pStyle w:val="ParaAttribute3"/>
        <w:spacing w:after="0" w:line="259" w:lineRule="auto"/>
        <w:rPr>
          <w:rStyle w:val="CharAttribute7"/>
          <w:szCs w:val="24"/>
        </w:rPr>
      </w:pPr>
    </w:p>
    <w:p w:rsidR="000D5D52" w:rsidRDefault="000D5D52" w:rsidP="000D5D52">
      <w:pPr>
        <w:pStyle w:val="ParaAttribute5"/>
        <w:rPr>
          <w:sz w:val="24"/>
          <w:szCs w:val="24"/>
        </w:rPr>
      </w:pPr>
      <w:proofErr w:type="gramStart"/>
      <w:r>
        <w:rPr>
          <w:rStyle w:val="CharAttribute7"/>
          <w:szCs w:val="24"/>
        </w:rPr>
        <w:t>Принят</w:t>
      </w:r>
      <w:proofErr w:type="gramEnd"/>
      <w:r>
        <w:rPr>
          <w:rStyle w:val="CharAttribute7"/>
          <w:szCs w:val="24"/>
        </w:rPr>
        <w:t xml:space="preserve"> </w:t>
      </w:r>
    </w:p>
    <w:p w:rsidR="000D5D52" w:rsidRDefault="000D5D52" w:rsidP="000D5D52">
      <w:pPr>
        <w:pStyle w:val="ParaAttribute5"/>
        <w:rPr>
          <w:sz w:val="24"/>
          <w:szCs w:val="24"/>
        </w:rPr>
      </w:pPr>
      <w:r>
        <w:rPr>
          <w:rStyle w:val="CharAttribute7"/>
          <w:szCs w:val="24"/>
        </w:rPr>
        <w:t>Законодательным Собранием</w:t>
      </w:r>
    </w:p>
    <w:p w:rsidR="000D5D52" w:rsidRDefault="000D5D52" w:rsidP="000D5D52">
      <w:pPr>
        <w:pStyle w:val="ParaAttribute5"/>
        <w:rPr>
          <w:sz w:val="24"/>
          <w:szCs w:val="24"/>
        </w:rPr>
      </w:pPr>
      <w:r>
        <w:rPr>
          <w:rStyle w:val="CharAttribute7"/>
          <w:szCs w:val="24"/>
        </w:rPr>
        <w:t>Свердловской области</w:t>
      </w:r>
    </w:p>
    <w:p w:rsidR="000D5D52" w:rsidRDefault="000D5D52" w:rsidP="000D5D52">
      <w:pPr>
        <w:pStyle w:val="ConsPlusNormal"/>
        <w:jc w:val="both"/>
      </w:pPr>
    </w:p>
    <w:p w:rsidR="000D5D52" w:rsidRPr="000D1637" w:rsidRDefault="000D5D52" w:rsidP="000D5D52">
      <w:pPr>
        <w:pStyle w:val="ConsPlusNormal"/>
        <w:ind w:firstLine="709"/>
        <w:jc w:val="both"/>
        <w:rPr>
          <w:b/>
        </w:rPr>
      </w:pPr>
      <w:r w:rsidRPr="000D1637">
        <w:rPr>
          <w:b/>
        </w:rPr>
        <w:t>Статья 1. Предмет регулирования настоящего Закона</w:t>
      </w:r>
    </w:p>
    <w:p w:rsidR="000D5D52" w:rsidRDefault="000D5D52" w:rsidP="000D5D52">
      <w:pPr>
        <w:pStyle w:val="ConsPlusNormal"/>
        <w:ind w:firstLine="709"/>
        <w:jc w:val="both"/>
      </w:pPr>
    </w:p>
    <w:p w:rsidR="000D5D52" w:rsidRDefault="000D5D52" w:rsidP="000D5D52">
      <w:pPr>
        <w:pStyle w:val="ConsPlusNormal"/>
        <w:ind w:firstLine="709"/>
        <w:jc w:val="both"/>
      </w:pPr>
      <w:r>
        <w:t xml:space="preserve">Настоящим Законом регулируются отношения, связанные </w:t>
      </w:r>
      <w:r w:rsidR="00AB13E7">
        <w:br/>
      </w:r>
      <w:r>
        <w:t>с предоставлен</w:t>
      </w:r>
      <w:r w:rsidR="00AB13E7">
        <w:t>и</w:t>
      </w:r>
      <w:r>
        <w:t xml:space="preserve">ем на территории Свердловской области поддержки гражданам, вложившим денежные средства в приобретение жилых помещений в домах, </w:t>
      </w:r>
      <w:r w:rsidR="00AB13E7">
        <w:br/>
      </w:r>
      <w:r>
        <w:t xml:space="preserve">признанных </w:t>
      </w:r>
      <w:r w:rsidR="007B7E88">
        <w:t>вп</w:t>
      </w:r>
      <w:r w:rsidR="007B7E88">
        <w:t>о</w:t>
      </w:r>
      <w:r w:rsidR="007B7E88">
        <w:t xml:space="preserve">следствии </w:t>
      </w:r>
      <w:r>
        <w:t>самовольными постройками.</w:t>
      </w:r>
      <w:r w:rsidR="007B7E88">
        <w:t xml:space="preserve"> </w:t>
      </w:r>
    </w:p>
    <w:p w:rsidR="000D5D52" w:rsidRDefault="000D5D52" w:rsidP="000D5D52">
      <w:pPr>
        <w:pStyle w:val="ConsPlusNormal"/>
        <w:ind w:firstLine="709"/>
        <w:jc w:val="both"/>
      </w:pPr>
    </w:p>
    <w:p w:rsidR="000D5D52" w:rsidRPr="000D1637" w:rsidRDefault="000D5D52" w:rsidP="000D5D52">
      <w:pPr>
        <w:pStyle w:val="ConsPlusNormal"/>
        <w:ind w:left="1985" w:hanging="1276"/>
        <w:rPr>
          <w:b/>
        </w:rPr>
      </w:pPr>
      <w:r w:rsidRPr="000D1637">
        <w:rPr>
          <w:b/>
        </w:rPr>
        <w:t>Статья 2. Понятие дома,</w:t>
      </w:r>
      <w:r>
        <w:rPr>
          <w:b/>
        </w:rPr>
        <w:t xml:space="preserve"> </w:t>
      </w:r>
      <w:r w:rsidRPr="000D1637">
        <w:rPr>
          <w:b/>
        </w:rPr>
        <w:t>признанн</w:t>
      </w:r>
      <w:r>
        <w:rPr>
          <w:b/>
        </w:rPr>
        <w:t>ого</w:t>
      </w:r>
      <w:r w:rsidRPr="000D1637">
        <w:rPr>
          <w:b/>
        </w:rPr>
        <w:t xml:space="preserve"> </w:t>
      </w:r>
      <w:r w:rsidR="007B7E88">
        <w:rPr>
          <w:b/>
        </w:rPr>
        <w:t xml:space="preserve">впоследствии </w:t>
      </w:r>
      <w:r w:rsidR="007B7E88">
        <w:rPr>
          <w:b/>
        </w:rPr>
        <w:br/>
      </w:r>
      <w:r w:rsidRPr="000D1637">
        <w:rPr>
          <w:b/>
        </w:rPr>
        <w:t>самовольной постройкой</w:t>
      </w:r>
    </w:p>
    <w:p w:rsidR="000D5D52" w:rsidRDefault="000D5D52" w:rsidP="000D5D52">
      <w:pPr>
        <w:pStyle w:val="ConsPlusNormal"/>
        <w:ind w:firstLine="709"/>
        <w:jc w:val="both"/>
      </w:pPr>
    </w:p>
    <w:p w:rsidR="000D5D52" w:rsidRDefault="000D5D52" w:rsidP="000D5D52">
      <w:pPr>
        <w:pStyle w:val="ConsPlusNormal"/>
        <w:ind w:firstLine="709"/>
        <w:jc w:val="both"/>
      </w:pPr>
      <w:proofErr w:type="gramStart"/>
      <w:r>
        <w:t xml:space="preserve">Под домом, признанным </w:t>
      </w:r>
      <w:r w:rsidR="007B7E88">
        <w:t xml:space="preserve">впоследствии </w:t>
      </w:r>
      <w:r>
        <w:t>самовольной постройкой</w:t>
      </w:r>
      <w:r w:rsidR="00AB13E7">
        <w:t>,</w:t>
      </w:r>
      <w:r>
        <w:t xml:space="preserve"> </w:t>
      </w:r>
      <w:r w:rsidR="00AB13E7">
        <w:br/>
      </w:r>
      <w:r>
        <w:t xml:space="preserve">в настоящем Законе понимается дом, построенный на земельном участке, </w:t>
      </w:r>
      <w:r w:rsidR="00AB13E7">
        <w:br/>
      </w:r>
      <w:r>
        <w:t>предн</w:t>
      </w:r>
      <w:r>
        <w:t>а</w:t>
      </w:r>
      <w:r>
        <w:t xml:space="preserve">значенном в соответствии с документами территориального планирования и градостроительного зонирования соответствующего муниципального </w:t>
      </w:r>
      <w:r w:rsidR="00AB13E7">
        <w:br/>
      </w:r>
      <w:r>
        <w:t>образования</w:t>
      </w:r>
      <w:r w:rsidR="007B7E88">
        <w:t>, расположенного на территории</w:t>
      </w:r>
      <w:r>
        <w:t xml:space="preserve"> Свердловской области</w:t>
      </w:r>
      <w:r w:rsidR="007B7E88">
        <w:t>,</w:t>
      </w:r>
      <w:r>
        <w:t xml:space="preserve"> </w:t>
      </w:r>
      <w:r w:rsidR="00AB13E7">
        <w:br/>
      </w:r>
      <w:r>
        <w:t>для индивидуального жилищного строите</w:t>
      </w:r>
      <w:r w:rsidR="00AB13E7">
        <w:t xml:space="preserve">льства, не являющийся </w:t>
      </w:r>
      <w:r w:rsidR="00AB13E7">
        <w:br/>
        <w:t>индивидуал</w:t>
      </w:r>
      <w:r w:rsidR="00AB13E7">
        <w:t>ь</w:t>
      </w:r>
      <w:r w:rsidR="00AB13E7">
        <w:t>н</w:t>
      </w:r>
      <w:r>
        <w:t>ым жилым домом</w:t>
      </w:r>
      <w:r w:rsidR="00AB13E7">
        <w:t>,</w:t>
      </w:r>
      <w:r>
        <w:t xml:space="preserve"> и в отношении которого судом принято решение о признании его самовольной п</w:t>
      </w:r>
      <w:r>
        <w:t>о</w:t>
      </w:r>
      <w:r>
        <w:t>стройкой</w:t>
      </w:r>
      <w:r w:rsidR="000B429D">
        <w:t>.</w:t>
      </w:r>
      <w:proofErr w:type="gramEnd"/>
    </w:p>
    <w:p w:rsidR="000B429D" w:rsidRDefault="000B429D" w:rsidP="000D5D52">
      <w:pPr>
        <w:pStyle w:val="ConsPlusNormal"/>
        <w:ind w:firstLine="709"/>
        <w:jc w:val="both"/>
      </w:pPr>
    </w:p>
    <w:p w:rsidR="000D5D52" w:rsidRPr="000D1637" w:rsidRDefault="000D5D52" w:rsidP="007B7E88">
      <w:pPr>
        <w:pStyle w:val="ConsPlusNormal"/>
        <w:ind w:left="1985" w:hanging="1276"/>
        <w:rPr>
          <w:b/>
        </w:rPr>
      </w:pPr>
      <w:r w:rsidRPr="000D1637">
        <w:rPr>
          <w:b/>
        </w:rPr>
        <w:t>Статья 3. Форма поддержки граждан</w:t>
      </w:r>
      <w:r w:rsidRPr="005D77F6">
        <w:rPr>
          <w:b/>
        </w:rPr>
        <w:t>, вложивши</w:t>
      </w:r>
      <w:r>
        <w:rPr>
          <w:b/>
        </w:rPr>
        <w:t>х</w:t>
      </w:r>
      <w:r w:rsidRPr="005D77F6">
        <w:rPr>
          <w:b/>
        </w:rPr>
        <w:t xml:space="preserve"> денежные средства в приобретение жилых помещений в домах, признанных </w:t>
      </w:r>
      <w:r w:rsidR="007B7E88">
        <w:rPr>
          <w:b/>
        </w:rPr>
        <w:br/>
        <w:t xml:space="preserve">впоследствии </w:t>
      </w:r>
      <w:r w:rsidRPr="005D77F6">
        <w:rPr>
          <w:b/>
        </w:rPr>
        <w:t>самовольн</w:t>
      </w:r>
      <w:r>
        <w:rPr>
          <w:b/>
        </w:rPr>
        <w:t xml:space="preserve">ыми </w:t>
      </w:r>
      <w:r w:rsidRPr="005D77F6">
        <w:rPr>
          <w:b/>
        </w:rPr>
        <w:t>постройк</w:t>
      </w:r>
      <w:r>
        <w:rPr>
          <w:b/>
        </w:rPr>
        <w:t>ами</w:t>
      </w:r>
    </w:p>
    <w:p w:rsidR="000D5D52" w:rsidRDefault="000D5D52" w:rsidP="000D5D52">
      <w:pPr>
        <w:pStyle w:val="ConsPlusNormal"/>
        <w:ind w:firstLine="709"/>
        <w:jc w:val="both"/>
      </w:pPr>
    </w:p>
    <w:p w:rsidR="007B7E88" w:rsidRDefault="000D5D52" w:rsidP="007B7E88">
      <w:pPr>
        <w:pStyle w:val="ConsPlusNormal"/>
        <w:ind w:firstLine="709"/>
        <w:jc w:val="both"/>
      </w:pPr>
      <w:proofErr w:type="gramStart"/>
      <w:r>
        <w:t xml:space="preserve">Поддержка гражданам, вложившим денежные средства в приобретение </w:t>
      </w:r>
      <w:r w:rsidR="00AB13E7">
        <w:br/>
      </w:r>
      <w:r>
        <w:t>жилых помещений</w:t>
      </w:r>
      <w:r w:rsidR="007B7E88">
        <w:t xml:space="preserve"> </w:t>
      </w:r>
      <w:r>
        <w:t xml:space="preserve">в домах, признанных </w:t>
      </w:r>
      <w:r w:rsidR="007B7E88">
        <w:t xml:space="preserve">впоследствии </w:t>
      </w:r>
      <w:r>
        <w:t xml:space="preserve">самовольными </w:t>
      </w:r>
      <w:r w:rsidR="00AB13E7">
        <w:br/>
      </w:r>
      <w:r>
        <w:t xml:space="preserve">постройками, предоставляется в форме освобождения от оплаты по договору, </w:t>
      </w:r>
      <w:r w:rsidR="00AB13E7">
        <w:br/>
      </w:r>
      <w:r>
        <w:t xml:space="preserve">заключаемому с целью приобретения жилого помещения в строящемся </w:t>
      </w:r>
      <w:r w:rsidR="00AB13E7">
        <w:br/>
      </w:r>
      <w:r>
        <w:t xml:space="preserve">или построенном многоквартирном доме, стоимости количества квадратных </w:t>
      </w:r>
      <w:r w:rsidR="00AB13E7">
        <w:br/>
      </w:r>
      <w:r>
        <w:t xml:space="preserve">метров жилого помещения, равного количеству квадратных метров жилого </w:t>
      </w:r>
      <w:r w:rsidR="00AB13E7">
        <w:br/>
      </w:r>
      <w:r>
        <w:t xml:space="preserve">помещения, стоимость которых оплачена гражданином по договору, </w:t>
      </w:r>
      <w:r w:rsidR="00AB13E7">
        <w:br/>
      </w:r>
      <w:r>
        <w:t>предусматривающему приобретение жилого помещения в доме, признанном</w:t>
      </w:r>
      <w:proofErr w:type="gramEnd"/>
      <w:r w:rsidR="007B7E88">
        <w:t xml:space="preserve"> </w:t>
      </w:r>
      <w:r w:rsidR="00AB13E7">
        <w:br/>
      </w:r>
      <w:r w:rsidR="007B7E88">
        <w:t>впоследствии</w:t>
      </w:r>
      <w:r>
        <w:t xml:space="preserve"> самовольной постройкой</w:t>
      </w:r>
      <w:r w:rsidR="007B7E88">
        <w:t xml:space="preserve">, за вычетом количества квадратных </w:t>
      </w:r>
      <w:r w:rsidR="00AB13E7">
        <w:br/>
      </w:r>
      <w:r w:rsidR="007B7E88">
        <w:lastRenderedPageBreak/>
        <w:t xml:space="preserve">метров, стоимость которых гражданину была возмещена в соответствии </w:t>
      </w:r>
      <w:r w:rsidR="00AB13E7">
        <w:br/>
      </w:r>
      <w:r w:rsidR="007B7E88">
        <w:t>с законодательством Российской Федер</w:t>
      </w:r>
      <w:r w:rsidR="007B7E88">
        <w:t>а</w:t>
      </w:r>
      <w:r w:rsidR="007B7E88">
        <w:t>ции.</w:t>
      </w:r>
    </w:p>
    <w:p w:rsidR="000D5D52" w:rsidRDefault="000D5D52" w:rsidP="000D5D52">
      <w:pPr>
        <w:pStyle w:val="ConsPlusNormal"/>
        <w:ind w:left="1985" w:hanging="1276"/>
        <w:rPr>
          <w:b/>
        </w:rPr>
      </w:pPr>
    </w:p>
    <w:p w:rsidR="000D5D52" w:rsidRDefault="000D5D52" w:rsidP="000D5D52">
      <w:pPr>
        <w:pStyle w:val="ConsPlusNormal"/>
        <w:ind w:left="1985" w:hanging="1276"/>
      </w:pPr>
      <w:r w:rsidRPr="000D1637">
        <w:rPr>
          <w:b/>
        </w:rPr>
        <w:t xml:space="preserve">Статья 4. Реестр нуждающихся в поддержке граждан, </w:t>
      </w:r>
      <w:r w:rsidRPr="005D77F6">
        <w:rPr>
          <w:b/>
        </w:rPr>
        <w:t>вложивши</w:t>
      </w:r>
      <w:r>
        <w:rPr>
          <w:b/>
        </w:rPr>
        <w:t>х</w:t>
      </w:r>
      <w:r>
        <w:rPr>
          <w:b/>
        </w:rPr>
        <w:br/>
      </w:r>
      <w:r w:rsidRPr="005D77F6">
        <w:rPr>
          <w:b/>
        </w:rPr>
        <w:t xml:space="preserve">денежные средства в приобретение жилых помещений </w:t>
      </w:r>
      <w:r>
        <w:rPr>
          <w:b/>
        </w:rPr>
        <w:br/>
      </w:r>
      <w:r w:rsidRPr="005D77F6">
        <w:rPr>
          <w:b/>
        </w:rPr>
        <w:t xml:space="preserve">в домах, признанных </w:t>
      </w:r>
      <w:r w:rsidR="007B7E88" w:rsidRPr="007B7E88">
        <w:rPr>
          <w:b/>
        </w:rPr>
        <w:t xml:space="preserve">впоследствии </w:t>
      </w:r>
      <w:r w:rsidRPr="005D77F6">
        <w:rPr>
          <w:b/>
        </w:rPr>
        <w:t>самовольн</w:t>
      </w:r>
      <w:r>
        <w:rPr>
          <w:b/>
        </w:rPr>
        <w:t>ыми</w:t>
      </w:r>
      <w:r>
        <w:rPr>
          <w:b/>
        </w:rPr>
        <w:br/>
      </w:r>
      <w:r w:rsidRPr="005D77F6">
        <w:rPr>
          <w:b/>
        </w:rPr>
        <w:t>постройк</w:t>
      </w:r>
      <w:r>
        <w:rPr>
          <w:b/>
        </w:rPr>
        <w:t>ами</w:t>
      </w:r>
    </w:p>
    <w:p w:rsidR="000D5D52" w:rsidRDefault="000D5D52" w:rsidP="000D5D52">
      <w:pPr>
        <w:pStyle w:val="ConsPlusNormal"/>
        <w:ind w:firstLine="709"/>
        <w:jc w:val="both"/>
      </w:pPr>
    </w:p>
    <w:p w:rsidR="000D5D52" w:rsidRDefault="000D5D52" w:rsidP="000D5D5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предоставления поддержки </w:t>
      </w:r>
      <w:r w:rsidRPr="005D77F6">
        <w:t>граждан</w:t>
      </w:r>
      <w:r>
        <w:t>ам</w:t>
      </w:r>
      <w:r w:rsidRPr="005D77F6">
        <w:t>, вложивши</w:t>
      </w:r>
      <w:r>
        <w:t>м</w:t>
      </w:r>
      <w:r w:rsidRPr="005D77F6">
        <w:t xml:space="preserve"> денежные средства в приобретение жилых помещений в домах, признанных </w:t>
      </w:r>
      <w:r w:rsidR="007B7E88">
        <w:t>впоследствии</w:t>
      </w:r>
      <w:r w:rsidR="007B7E88" w:rsidRPr="005D77F6">
        <w:t xml:space="preserve"> </w:t>
      </w:r>
      <w:r w:rsidRPr="005D77F6">
        <w:t>самовольн</w:t>
      </w:r>
      <w:r>
        <w:t>ыми</w:t>
      </w:r>
      <w:r w:rsidRPr="005D77F6">
        <w:t xml:space="preserve"> постройк</w:t>
      </w:r>
      <w:r>
        <w:t xml:space="preserve">ами, </w:t>
      </w:r>
      <w:r>
        <w:rPr>
          <w:rFonts w:eastAsiaTheme="minorHAnsi"/>
          <w:lang w:eastAsia="en-US"/>
        </w:rPr>
        <w:t>уполномоченный</w:t>
      </w:r>
      <w:r w:rsidRPr="00855D66">
        <w:rPr>
          <w:rFonts w:eastAsiaTheme="minorHAnsi"/>
          <w:lang w:eastAsia="en-US"/>
        </w:rPr>
        <w:t xml:space="preserve"> орган по управлению земельными ресурсами, находящимися в государственной собственности Свердловской </w:t>
      </w:r>
      <w:r w:rsidR="00AB13E7">
        <w:rPr>
          <w:rFonts w:eastAsiaTheme="minorHAnsi"/>
          <w:lang w:eastAsia="en-US"/>
        </w:rPr>
        <w:br/>
      </w:r>
      <w:r w:rsidRPr="00855D66">
        <w:rPr>
          <w:rFonts w:eastAsiaTheme="minorHAnsi"/>
          <w:lang w:eastAsia="en-US"/>
        </w:rPr>
        <w:t>области</w:t>
      </w:r>
      <w:r>
        <w:rPr>
          <w:rFonts w:eastAsiaTheme="minorHAnsi"/>
          <w:lang w:eastAsia="en-US"/>
        </w:rPr>
        <w:t xml:space="preserve"> (</w:t>
      </w:r>
      <w:r>
        <w:t xml:space="preserve">далее – уполномоченный орган), формирует и ведет реестр </w:t>
      </w:r>
      <w:r w:rsidR="00AB13E7">
        <w:br/>
      </w:r>
      <w:r>
        <w:t xml:space="preserve">нуждающихся в поддержке граждан, </w:t>
      </w:r>
      <w:r w:rsidRPr="005D77F6">
        <w:t xml:space="preserve">вложивших денежные средства </w:t>
      </w:r>
      <w:r w:rsidR="00AB13E7">
        <w:br/>
      </w:r>
      <w:r w:rsidRPr="005D77F6">
        <w:t xml:space="preserve">в приобретение жилых помещений в домах, признанных </w:t>
      </w:r>
      <w:r w:rsidR="007B7E88">
        <w:t>впоследствии</w:t>
      </w:r>
      <w:r w:rsidR="007B7E88" w:rsidRPr="005D77F6">
        <w:t xml:space="preserve"> </w:t>
      </w:r>
      <w:r w:rsidR="00AB13E7">
        <w:br/>
      </w:r>
      <w:r w:rsidRPr="005D77F6">
        <w:t>самовольн</w:t>
      </w:r>
      <w:r>
        <w:t>ыми</w:t>
      </w:r>
      <w:r w:rsidRPr="005D77F6">
        <w:t xml:space="preserve"> постройк</w:t>
      </w:r>
      <w:r>
        <w:t>ами (д</w:t>
      </w:r>
      <w:r>
        <w:t>а</w:t>
      </w:r>
      <w:r>
        <w:t xml:space="preserve">лее – реестр). </w:t>
      </w:r>
      <w:proofErr w:type="gramEnd"/>
    </w:p>
    <w:p w:rsidR="000D5D52" w:rsidRDefault="000D5D52" w:rsidP="000D5D52">
      <w:pPr>
        <w:pStyle w:val="ConsPlusNormal"/>
        <w:ind w:firstLine="709"/>
        <w:jc w:val="both"/>
      </w:pPr>
      <w:r>
        <w:t xml:space="preserve">2. Граждане, </w:t>
      </w:r>
      <w:r w:rsidRPr="005D77F6">
        <w:t xml:space="preserve">вложившие денежные средства в приобретение жилых </w:t>
      </w:r>
      <w:r w:rsidR="00AB13E7">
        <w:br/>
      </w:r>
      <w:r w:rsidRPr="005D77F6">
        <w:t xml:space="preserve">помещений в домах, признанных </w:t>
      </w:r>
      <w:r w:rsidR="007B7E88">
        <w:t>впоследствии</w:t>
      </w:r>
      <w:r w:rsidR="007B7E88" w:rsidRPr="005D77F6">
        <w:t xml:space="preserve"> </w:t>
      </w:r>
      <w:r w:rsidRPr="005D77F6">
        <w:t>самовольн</w:t>
      </w:r>
      <w:r>
        <w:t>ыми</w:t>
      </w:r>
      <w:r w:rsidRPr="005D77F6">
        <w:t xml:space="preserve"> постройк</w:t>
      </w:r>
      <w:r>
        <w:t xml:space="preserve">ами, включаются в реестр на основании их заявлений или заявлений их законных представителей, поданных в уполномоченный орган. Форма заявления </w:t>
      </w:r>
      <w:r w:rsidR="00AB13E7">
        <w:br/>
      </w:r>
      <w:r>
        <w:t>о включении в р</w:t>
      </w:r>
      <w:r>
        <w:t>е</w:t>
      </w:r>
      <w:r>
        <w:t>естр утверждается Правительством Свердловской области.</w:t>
      </w:r>
    </w:p>
    <w:p w:rsidR="000D5D52" w:rsidRDefault="000D5D52" w:rsidP="00AB13E7">
      <w:pPr>
        <w:pStyle w:val="ConsPlusNormal"/>
        <w:ind w:firstLine="709"/>
        <w:jc w:val="both"/>
      </w:pPr>
      <w:r>
        <w:t>В случае если г</w:t>
      </w:r>
      <w:r w:rsidRPr="005D77F6">
        <w:t>раждане вложи</w:t>
      </w:r>
      <w:r>
        <w:t>ли</w:t>
      </w:r>
      <w:r w:rsidRPr="005D77F6">
        <w:t xml:space="preserve"> денежные средства в приобретение </w:t>
      </w:r>
      <w:r>
        <w:t xml:space="preserve">двух </w:t>
      </w:r>
      <w:r w:rsidR="00AB13E7">
        <w:br/>
      </w:r>
      <w:r>
        <w:t xml:space="preserve">и более </w:t>
      </w:r>
      <w:r w:rsidRPr="005D77F6">
        <w:t>жилых помещений в домах, признанных</w:t>
      </w:r>
      <w:r w:rsidR="007B7E88">
        <w:t xml:space="preserve"> впоследствии</w:t>
      </w:r>
      <w:r w:rsidR="007B7E88" w:rsidRPr="005D77F6">
        <w:t xml:space="preserve"> </w:t>
      </w:r>
      <w:r w:rsidRPr="005D77F6">
        <w:t>самовольн</w:t>
      </w:r>
      <w:r>
        <w:t>ыми</w:t>
      </w:r>
      <w:r w:rsidR="00AB13E7">
        <w:br/>
      </w:r>
      <w:r w:rsidRPr="005D77F6">
        <w:t>по</w:t>
      </w:r>
      <w:r>
        <w:t>стройками, в заявлении о включении в реестр указываются сведения об одном из таких помещений по выбору гражданина.</w:t>
      </w:r>
    </w:p>
    <w:p w:rsidR="000D5D52" w:rsidRDefault="000D5D52" w:rsidP="000D5D52">
      <w:pPr>
        <w:pStyle w:val="ConsPlusNormal"/>
        <w:ind w:firstLine="709"/>
        <w:jc w:val="both"/>
      </w:pPr>
      <w:r>
        <w:t xml:space="preserve">К заявлению о включении в реестр прилагаются документы, </w:t>
      </w:r>
      <w:r w:rsidR="00AB13E7">
        <w:br/>
      </w:r>
      <w:r>
        <w:t>подтвержда</w:t>
      </w:r>
      <w:r>
        <w:t>ю</w:t>
      </w:r>
      <w:r>
        <w:t xml:space="preserve">щие соблюдение условий, указанных </w:t>
      </w:r>
      <w:r w:rsidRPr="001674C3">
        <w:t xml:space="preserve">в </w:t>
      </w:r>
      <w:hyperlink w:anchor="P51" w:history="1">
        <w:r w:rsidRPr="001674C3">
          <w:t>статье 5</w:t>
        </w:r>
      </w:hyperlink>
      <w:r>
        <w:t xml:space="preserve"> настоящего Закона. Перечень таких документов устанавливается Правительством Свердловской </w:t>
      </w:r>
      <w:r w:rsidR="00AB13E7">
        <w:br/>
      </w:r>
      <w:r>
        <w:t>обл</w:t>
      </w:r>
      <w:r>
        <w:t>а</w:t>
      </w:r>
      <w:r>
        <w:t>сти.</w:t>
      </w:r>
    </w:p>
    <w:p w:rsidR="000D5D52" w:rsidRDefault="000D5D52" w:rsidP="000D5D52">
      <w:pPr>
        <w:pStyle w:val="ConsPlusNormal"/>
        <w:ind w:firstLine="709"/>
        <w:jc w:val="both"/>
      </w:pPr>
      <w:r>
        <w:t xml:space="preserve">3. Уполномоченный орган в течение трех рабочих дней со дня принятия </w:t>
      </w:r>
      <w:r w:rsidR="00AB13E7">
        <w:br/>
      </w:r>
      <w:r>
        <w:t xml:space="preserve">заявления о включении в реестр направляет такое заявление в экспертную </w:t>
      </w:r>
      <w:r w:rsidR="00AB13E7">
        <w:br/>
      </w:r>
      <w:r>
        <w:t>коми</w:t>
      </w:r>
      <w:r>
        <w:t>с</w:t>
      </w:r>
      <w:r>
        <w:t>сию для предварительного рассмотрения.</w:t>
      </w:r>
    </w:p>
    <w:p w:rsidR="000D5D52" w:rsidRDefault="000D5D52" w:rsidP="000D5D52">
      <w:pPr>
        <w:pStyle w:val="ConsPlusNormal"/>
        <w:ind w:firstLine="709"/>
        <w:jc w:val="both"/>
      </w:pPr>
      <w:r>
        <w:t xml:space="preserve">Экспертная комиссия по результатам предварительного рассмотрения </w:t>
      </w:r>
      <w:r w:rsidR="00AB13E7">
        <w:br/>
      </w:r>
      <w:r>
        <w:t>заявления о включении в реестр подготавливает заключение о необходимости включения гражданина в реестр либо о необходимости отказа во включении граждан</w:t>
      </w:r>
      <w:r>
        <w:t>и</w:t>
      </w:r>
      <w:r>
        <w:t>на в реестр.</w:t>
      </w:r>
    </w:p>
    <w:p w:rsidR="000D5D52" w:rsidRDefault="000D5D52" w:rsidP="000D5D52">
      <w:pPr>
        <w:pStyle w:val="ConsPlusNormal"/>
        <w:ind w:firstLine="709"/>
        <w:jc w:val="both"/>
      </w:pPr>
      <w:r>
        <w:t xml:space="preserve">Порядок формирования и деятельности экспертной комиссии </w:t>
      </w:r>
      <w:r w:rsidR="00AB13E7">
        <w:br/>
      </w:r>
      <w:r>
        <w:t>устанавлив</w:t>
      </w:r>
      <w:r>
        <w:t>а</w:t>
      </w:r>
      <w:r>
        <w:t>ется Правительством Свердловской области.</w:t>
      </w:r>
    </w:p>
    <w:p w:rsidR="000D5D52" w:rsidRDefault="000D5D52" w:rsidP="000D5D52">
      <w:pPr>
        <w:pStyle w:val="ConsPlusNormal"/>
        <w:ind w:firstLine="709"/>
        <w:jc w:val="both"/>
      </w:pPr>
      <w:r>
        <w:t xml:space="preserve">4. Уполномоченный орган рассматривает заявление о включении в реестр </w:t>
      </w:r>
      <w:r w:rsidR="00AB13E7">
        <w:br/>
      </w:r>
      <w:r>
        <w:t xml:space="preserve">и заключение экспертной комиссии не позднее чем через двадцать рабочих дней со дня принятия уполномоченным органом такого заявления и принимает </w:t>
      </w:r>
      <w:r w:rsidR="00AB13E7">
        <w:br/>
      </w:r>
      <w:r>
        <w:t xml:space="preserve">мотивированное решение о включении гражданина в реестр либо об отказе </w:t>
      </w:r>
      <w:r w:rsidR="00AB13E7">
        <w:br/>
      </w:r>
      <w:r>
        <w:t xml:space="preserve">во включении гражданина в реестр. Копия решения направляется лицу, </w:t>
      </w:r>
      <w:r w:rsidR="00AB13E7">
        <w:br/>
      </w:r>
      <w:r>
        <w:lastRenderedPageBreak/>
        <w:t xml:space="preserve">подавшему заявление, в течение пяти рабочих дней со дня принятия этого </w:t>
      </w:r>
      <w:r w:rsidR="00AB13E7">
        <w:br/>
      </w:r>
      <w:r>
        <w:t>реш</w:t>
      </w:r>
      <w:r>
        <w:t>е</w:t>
      </w:r>
      <w:r>
        <w:t>ния.</w:t>
      </w:r>
    </w:p>
    <w:p w:rsidR="000D5D52" w:rsidRDefault="000D5D52" w:rsidP="000D5D52">
      <w:pPr>
        <w:pStyle w:val="ConsPlusNormal"/>
        <w:ind w:firstLine="709"/>
        <w:jc w:val="both"/>
      </w:pPr>
      <w:r>
        <w:t xml:space="preserve">5. Порядок формирования и ведения реестра устанавливается </w:t>
      </w:r>
      <w:r w:rsidR="00AB13E7">
        <w:br/>
      </w:r>
      <w:r>
        <w:t xml:space="preserve">Правительством Свердловской области в соответствии с законодательством </w:t>
      </w:r>
      <w:r w:rsidR="00AB13E7">
        <w:br/>
      </w:r>
      <w:r>
        <w:t>Российской Ф</w:t>
      </w:r>
      <w:r>
        <w:t>е</w:t>
      </w:r>
      <w:r>
        <w:t>дерации и настоящим Законом.</w:t>
      </w:r>
    </w:p>
    <w:p w:rsidR="000D5D52" w:rsidRDefault="000D5D52" w:rsidP="000D5D52">
      <w:pPr>
        <w:pStyle w:val="ConsPlusNormal"/>
        <w:ind w:firstLine="709"/>
        <w:jc w:val="both"/>
      </w:pPr>
    </w:p>
    <w:p w:rsidR="000D5D52" w:rsidRPr="000D1637" w:rsidRDefault="000D5D52" w:rsidP="000D5D52">
      <w:pPr>
        <w:pStyle w:val="ConsPlusNormal"/>
        <w:ind w:left="1985" w:hanging="1276"/>
        <w:rPr>
          <w:b/>
        </w:rPr>
      </w:pPr>
      <w:bookmarkStart w:id="0" w:name="P51"/>
      <w:bookmarkEnd w:id="0"/>
      <w:r w:rsidRPr="000D1637">
        <w:rPr>
          <w:b/>
        </w:rPr>
        <w:t xml:space="preserve">Статья 5. Условия включения граждан, </w:t>
      </w:r>
      <w:r w:rsidRPr="005D77F6">
        <w:rPr>
          <w:b/>
        </w:rPr>
        <w:t>вложивши</w:t>
      </w:r>
      <w:r>
        <w:rPr>
          <w:b/>
        </w:rPr>
        <w:t xml:space="preserve">х </w:t>
      </w:r>
      <w:r w:rsidRPr="005D77F6">
        <w:rPr>
          <w:b/>
        </w:rPr>
        <w:t xml:space="preserve">денежные средства в приобретение жилых помещений в домах, признанных </w:t>
      </w:r>
      <w:r w:rsidR="007B7E88">
        <w:rPr>
          <w:b/>
        </w:rPr>
        <w:br/>
      </w:r>
      <w:r w:rsidR="007B7E88" w:rsidRPr="007B7E88">
        <w:rPr>
          <w:b/>
        </w:rPr>
        <w:t xml:space="preserve">впоследствии </w:t>
      </w:r>
      <w:r w:rsidRPr="005D77F6">
        <w:rPr>
          <w:b/>
        </w:rPr>
        <w:t>самовольн</w:t>
      </w:r>
      <w:r>
        <w:rPr>
          <w:b/>
        </w:rPr>
        <w:t>ыми</w:t>
      </w:r>
      <w:r w:rsidRPr="005D77F6">
        <w:rPr>
          <w:b/>
        </w:rPr>
        <w:t xml:space="preserve"> постройк</w:t>
      </w:r>
      <w:r>
        <w:rPr>
          <w:b/>
        </w:rPr>
        <w:t>ами</w:t>
      </w:r>
      <w:r w:rsidRPr="000D1637">
        <w:rPr>
          <w:b/>
        </w:rPr>
        <w:t>, в реестр</w:t>
      </w:r>
    </w:p>
    <w:p w:rsidR="000D5D52" w:rsidRDefault="000D5D52" w:rsidP="000D5D52">
      <w:pPr>
        <w:pStyle w:val="ConsPlusNormal"/>
        <w:ind w:firstLine="709"/>
        <w:jc w:val="both"/>
      </w:pPr>
    </w:p>
    <w:p w:rsidR="000D5D52" w:rsidRDefault="000D5D52" w:rsidP="000D5D52">
      <w:pPr>
        <w:pStyle w:val="ConsPlusNormal"/>
        <w:ind w:firstLine="709"/>
        <w:jc w:val="both"/>
      </w:pPr>
      <w:r>
        <w:t xml:space="preserve">Граждане, вложившие денежные средства в приобретение жилых </w:t>
      </w:r>
      <w:r w:rsidR="00AB13E7">
        <w:br/>
      </w:r>
      <w:r>
        <w:t xml:space="preserve">помещений в домах, признанных </w:t>
      </w:r>
      <w:r w:rsidR="007B7E88">
        <w:t xml:space="preserve">впоследствии </w:t>
      </w:r>
      <w:r>
        <w:t>самовольными постройками, включаются в реестр при соблюдении следующих условий:</w:t>
      </w:r>
    </w:p>
    <w:p w:rsidR="000D5D52" w:rsidRPr="000D5D52" w:rsidRDefault="000D5D52" w:rsidP="000D5D52">
      <w:pPr>
        <w:adjustRightInd w:val="0"/>
        <w:ind w:firstLine="709"/>
        <w:rPr>
          <w:rFonts w:ascii="Times New Roman"/>
          <w:sz w:val="28"/>
          <w:szCs w:val="28"/>
          <w:lang w:val="ru-RU"/>
        </w:rPr>
      </w:pPr>
      <w:bookmarkStart w:id="1" w:name="Par1"/>
      <w:bookmarkEnd w:id="1"/>
      <w:r w:rsidRPr="000D5D52">
        <w:rPr>
          <w:rFonts w:ascii="Times New Roman"/>
          <w:sz w:val="28"/>
          <w:szCs w:val="28"/>
          <w:lang w:val="ru-RU"/>
        </w:rPr>
        <w:t xml:space="preserve">1) гражданин </w:t>
      </w:r>
      <w:r w:rsidR="007B7E88">
        <w:rPr>
          <w:rFonts w:ascii="Times New Roman"/>
          <w:sz w:val="28"/>
          <w:szCs w:val="28"/>
          <w:lang w:val="ru-RU"/>
        </w:rPr>
        <w:t xml:space="preserve">заключил договор, предусматривающий возникновение у него права собственности на </w:t>
      </w:r>
      <w:r w:rsidRPr="000D5D52">
        <w:rPr>
          <w:rFonts w:ascii="Times New Roman"/>
          <w:sz w:val="28"/>
          <w:szCs w:val="28"/>
          <w:lang w:val="ru-RU"/>
        </w:rPr>
        <w:t>жило</w:t>
      </w:r>
      <w:r w:rsidR="007B7E88">
        <w:rPr>
          <w:rFonts w:ascii="Times New Roman"/>
          <w:sz w:val="28"/>
          <w:szCs w:val="28"/>
          <w:lang w:val="ru-RU"/>
        </w:rPr>
        <w:t>е</w:t>
      </w:r>
      <w:r w:rsidRPr="000D5D52">
        <w:rPr>
          <w:rFonts w:ascii="Times New Roman"/>
          <w:sz w:val="28"/>
          <w:szCs w:val="28"/>
          <w:lang w:val="ru-RU"/>
        </w:rPr>
        <w:t xml:space="preserve"> помещени</w:t>
      </w:r>
      <w:r w:rsidR="007B7E88">
        <w:rPr>
          <w:rFonts w:ascii="Times New Roman"/>
          <w:sz w:val="28"/>
          <w:szCs w:val="28"/>
          <w:lang w:val="ru-RU"/>
        </w:rPr>
        <w:t>е</w:t>
      </w:r>
      <w:r w:rsidRPr="000D5D52">
        <w:rPr>
          <w:rFonts w:ascii="Times New Roman"/>
          <w:sz w:val="28"/>
          <w:szCs w:val="28"/>
          <w:lang w:val="ru-RU"/>
        </w:rPr>
        <w:t xml:space="preserve"> в доме, признанном </w:t>
      </w:r>
      <w:r w:rsidR="007B7E88" w:rsidRPr="007B7E88">
        <w:rPr>
          <w:rFonts w:ascii="Times New Roman"/>
          <w:sz w:val="28"/>
          <w:szCs w:val="28"/>
          <w:lang w:val="ru-RU"/>
        </w:rPr>
        <w:t xml:space="preserve">впоследствии </w:t>
      </w:r>
      <w:r w:rsidR="00AB13E7">
        <w:rPr>
          <w:rFonts w:ascii="Times New Roman"/>
          <w:sz w:val="28"/>
          <w:szCs w:val="28"/>
          <w:lang w:val="ru-RU"/>
        </w:rPr>
        <w:br/>
      </w:r>
      <w:r w:rsidRPr="000D5D52">
        <w:rPr>
          <w:rFonts w:ascii="Times New Roman"/>
          <w:sz w:val="28"/>
          <w:szCs w:val="28"/>
          <w:lang w:val="ru-RU"/>
        </w:rPr>
        <w:t>с</w:t>
      </w:r>
      <w:r w:rsidRPr="000D5D52">
        <w:rPr>
          <w:rFonts w:ascii="Times New Roman"/>
          <w:sz w:val="28"/>
          <w:szCs w:val="28"/>
          <w:lang w:val="ru-RU"/>
        </w:rPr>
        <w:t>а</w:t>
      </w:r>
      <w:r w:rsidRPr="000D5D52">
        <w:rPr>
          <w:rFonts w:ascii="Times New Roman"/>
          <w:sz w:val="28"/>
          <w:szCs w:val="28"/>
          <w:lang w:val="ru-RU"/>
        </w:rPr>
        <w:t>мовольной построй</w:t>
      </w:r>
      <w:r w:rsidR="007B7E88">
        <w:rPr>
          <w:rFonts w:ascii="Times New Roman"/>
          <w:sz w:val="28"/>
          <w:szCs w:val="28"/>
          <w:lang w:val="ru-RU"/>
        </w:rPr>
        <w:t>кой</w:t>
      </w:r>
      <w:r w:rsidRPr="000D5D52">
        <w:rPr>
          <w:rFonts w:ascii="Times New Roman"/>
          <w:sz w:val="28"/>
          <w:szCs w:val="28"/>
          <w:lang w:val="ru-RU"/>
        </w:rPr>
        <w:t>;</w:t>
      </w:r>
    </w:p>
    <w:p w:rsidR="000D5D52" w:rsidRPr="000D5D52" w:rsidRDefault="000D5D52" w:rsidP="000D5D52">
      <w:pPr>
        <w:adjustRightInd w:val="0"/>
        <w:ind w:firstLine="709"/>
        <w:rPr>
          <w:rFonts w:ascii="Times New Roman"/>
          <w:sz w:val="28"/>
          <w:szCs w:val="28"/>
          <w:lang w:val="ru-RU"/>
        </w:rPr>
      </w:pPr>
      <w:r w:rsidRPr="000D5D52">
        <w:rPr>
          <w:rFonts w:ascii="Times New Roman"/>
          <w:sz w:val="28"/>
          <w:szCs w:val="28"/>
          <w:lang w:val="ru-RU"/>
        </w:rPr>
        <w:t xml:space="preserve">2) приобретение гражданином жилого помещения в доме, признанном </w:t>
      </w:r>
      <w:r w:rsidR="00AB13E7">
        <w:rPr>
          <w:rFonts w:ascii="Times New Roman"/>
          <w:sz w:val="28"/>
          <w:szCs w:val="28"/>
          <w:lang w:val="ru-RU"/>
        </w:rPr>
        <w:br/>
      </w:r>
      <w:r w:rsidR="007B7E88" w:rsidRPr="007B7E88">
        <w:rPr>
          <w:rFonts w:ascii="Times New Roman"/>
          <w:sz w:val="28"/>
          <w:szCs w:val="28"/>
          <w:lang w:val="ru-RU"/>
        </w:rPr>
        <w:t xml:space="preserve">впоследствии </w:t>
      </w:r>
      <w:r w:rsidRPr="000D5D52">
        <w:rPr>
          <w:rFonts w:ascii="Times New Roman"/>
          <w:sz w:val="28"/>
          <w:szCs w:val="28"/>
          <w:lang w:val="ru-RU"/>
        </w:rPr>
        <w:t xml:space="preserve">самовольной постройкой, совершено до вступления в силу </w:t>
      </w:r>
      <w:r w:rsidR="007B0AA4">
        <w:rPr>
          <w:rFonts w:ascii="Times New Roman"/>
          <w:sz w:val="28"/>
          <w:szCs w:val="28"/>
          <w:lang w:val="ru-RU"/>
        </w:rPr>
        <w:br/>
      </w:r>
      <w:r w:rsidRPr="000D5D52">
        <w:rPr>
          <w:rFonts w:ascii="Times New Roman"/>
          <w:sz w:val="28"/>
          <w:szCs w:val="28"/>
          <w:lang w:val="ru-RU"/>
        </w:rPr>
        <w:t>насто</w:t>
      </w:r>
      <w:r w:rsidRPr="000D5D52">
        <w:rPr>
          <w:rFonts w:ascii="Times New Roman"/>
          <w:sz w:val="28"/>
          <w:szCs w:val="28"/>
          <w:lang w:val="ru-RU"/>
        </w:rPr>
        <w:t>я</w:t>
      </w:r>
      <w:r w:rsidRPr="000D5D52">
        <w:rPr>
          <w:rFonts w:ascii="Times New Roman"/>
          <w:sz w:val="28"/>
          <w:szCs w:val="28"/>
          <w:lang w:val="ru-RU"/>
        </w:rPr>
        <w:t>щего Закона;</w:t>
      </w:r>
    </w:p>
    <w:p w:rsidR="007B7E88" w:rsidRDefault="007B7E88" w:rsidP="007B7E88">
      <w:pPr>
        <w:adjustRightInd w:val="0"/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3) </w:t>
      </w:r>
      <w:r w:rsidRPr="000D5D52">
        <w:rPr>
          <w:rFonts w:ascii="Times New Roman"/>
          <w:sz w:val="28"/>
          <w:szCs w:val="28"/>
          <w:lang w:val="ru-RU"/>
        </w:rPr>
        <w:t>исковое заявление о признании дома</w:t>
      </w:r>
      <w:r w:rsidR="00A041E0">
        <w:rPr>
          <w:rFonts w:ascii="Times New Roman"/>
          <w:sz w:val="28"/>
          <w:szCs w:val="28"/>
          <w:lang w:val="ru-RU"/>
        </w:rPr>
        <w:t xml:space="preserve">, в котором гражданином </w:t>
      </w:r>
      <w:r w:rsidR="00AB13E7">
        <w:rPr>
          <w:rFonts w:ascii="Times New Roman"/>
          <w:sz w:val="28"/>
          <w:szCs w:val="28"/>
          <w:lang w:val="ru-RU"/>
        </w:rPr>
        <w:br/>
      </w:r>
      <w:r w:rsidR="00A041E0">
        <w:rPr>
          <w:rFonts w:ascii="Times New Roman"/>
          <w:sz w:val="28"/>
          <w:szCs w:val="28"/>
          <w:lang w:val="ru-RU"/>
        </w:rPr>
        <w:t>приобретено жилое помещение,</w:t>
      </w:r>
      <w:r w:rsidRPr="000D5D52">
        <w:rPr>
          <w:rFonts w:ascii="Times New Roman"/>
          <w:sz w:val="28"/>
          <w:szCs w:val="28"/>
          <w:lang w:val="ru-RU"/>
        </w:rPr>
        <w:t xml:space="preserve"> самовольной постройкой принято судом </w:t>
      </w:r>
      <w:r w:rsidR="00AB13E7">
        <w:rPr>
          <w:rFonts w:ascii="Times New Roman"/>
          <w:sz w:val="28"/>
          <w:szCs w:val="28"/>
          <w:lang w:val="ru-RU"/>
        </w:rPr>
        <w:br/>
      </w:r>
      <w:r w:rsidRPr="000D5D52">
        <w:rPr>
          <w:rFonts w:ascii="Times New Roman"/>
          <w:sz w:val="28"/>
          <w:szCs w:val="28"/>
          <w:lang w:val="ru-RU"/>
        </w:rPr>
        <w:t xml:space="preserve">к </w:t>
      </w:r>
      <w:r w:rsidR="00364B03">
        <w:rPr>
          <w:rFonts w:ascii="Times New Roman"/>
          <w:sz w:val="28"/>
          <w:szCs w:val="28"/>
          <w:lang w:val="ru-RU"/>
        </w:rPr>
        <w:t>прои</w:t>
      </w:r>
      <w:r w:rsidR="00364B03">
        <w:rPr>
          <w:rFonts w:ascii="Times New Roman"/>
          <w:sz w:val="28"/>
          <w:szCs w:val="28"/>
          <w:lang w:val="ru-RU"/>
        </w:rPr>
        <w:t>з</w:t>
      </w:r>
      <w:r w:rsidR="00364B03">
        <w:rPr>
          <w:rFonts w:ascii="Times New Roman"/>
          <w:sz w:val="28"/>
          <w:szCs w:val="28"/>
          <w:lang w:val="ru-RU"/>
        </w:rPr>
        <w:t>водству</w:t>
      </w:r>
      <w:r w:rsidRPr="000D5D52">
        <w:rPr>
          <w:rFonts w:ascii="Times New Roman"/>
          <w:sz w:val="28"/>
          <w:szCs w:val="28"/>
          <w:lang w:val="ru-RU"/>
        </w:rPr>
        <w:t xml:space="preserve"> в </w:t>
      </w:r>
      <w:r w:rsidR="00331B9E" w:rsidRPr="000D5D52">
        <w:rPr>
          <w:rFonts w:ascii="Times New Roman"/>
          <w:sz w:val="28"/>
          <w:szCs w:val="28"/>
          <w:lang w:val="ru-RU"/>
        </w:rPr>
        <w:t>порядке</w:t>
      </w:r>
      <w:r w:rsidR="00331B9E">
        <w:rPr>
          <w:rFonts w:ascii="Times New Roman"/>
          <w:sz w:val="28"/>
          <w:szCs w:val="28"/>
          <w:lang w:val="ru-RU"/>
        </w:rPr>
        <w:t xml:space="preserve">, </w:t>
      </w:r>
      <w:r w:rsidRPr="000D5D52">
        <w:rPr>
          <w:rFonts w:ascii="Times New Roman"/>
          <w:sz w:val="28"/>
          <w:szCs w:val="28"/>
          <w:lang w:val="ru-RU"/>
        </w:rPr>
        <w:t xml:space="preserve">установленном </w:t>
      </w:r>
      <w:r>
        <w:rPr>
          <w:rFonts w:ascii="Times New Roman"/>
          <w:sz w:val="28"/>
          <w:szCs w:val="28"/>
          <w:lang w:val="ru-RU"/>
        </w:rPr>
        <w:t>федеральным</w:t>
      </w:r>
      <w:r w:rsidRPr="000D5D52">
        <w:rPr>
          <w:rFonts w:ascii="Times New Roman"/>
          <w:sz w:val="28"/>
          <w:szCs w:val="28"/>
          <w:lang w:val="ru-RU"/>
        </w:rPr>
        <w:t xml:space="preserve"> </w:t>
      </w:r>
      <w:r>
        <w:rPr>
          <w:rFonts w:ascii="Times New Roman"/>
          <w:sz w:val="28"/>
          <w:szCs w:val="28"/>
          <w:lang w:val="ru-RU"/>
        </w:rPr>
        <w:t>законом</w:t>
      </w:r>
      <w:r w:rsidR="00331B9E">
        <w:rPr>
          <w:rFonts w:ascii="Times New Roman"/>
          <w:sz w:val="28"/>
          <w:szCs w:val="28"/>
          <w:lang w:val="ru-RU"/>
        </w:rPr>
        <w:t>,</w:t>
      </w:r>
      <w:r w:rsidRPr="000D5D52">
        <w:rPr>
          <w:rFonts w:ascii="Times New Roman"/>
          <w:sz w:val="28"/>
          <w:szCs w:val="28"/>
          <w:lang w:val="ru-RU"/>
        </w:rPr>
        <w:t xml:space="preserve"> </w:t>
      </w:r>
      <w:r w:rsidR="00A041E0">
        <w:rPr>
          <w:rFonts w:ascii="Times New Roman"/>
          <w:sz w:val="28"/>
          <w:szCs w:val="28"/>
          <w:lang w:val="ru-RU"/>
        </w:rPr>
        <w:t>до</w:t>
      </w:r>
      <w:r w:rsidRPr="000D5D52">
        <w:rPr>
          <w:rFonts w:ascii="Times New Roman"/>
          <w:sz w:val="28"/>
          <w:szCs w:val="28"/>
          <w:lang w:val="ru-RU"/>
        </w:rPr>
        <w:t xml:space="preserve"> вступления </w:t>
      </w:r>
      <w:r w:rsidR="00AB13E7">
        <w:rPr>
          <w:rFonts w:ascii="Times New Roman"/>
          <w:sz w:val="28"/>
          <w:szCs w:val="28"/>
          <w:lang w:val="ru-RU"/>
        </w:rPr>
        <w:br/>
      </w:r>
      <w:r w:rsidRPr="000D5D52">
        <w:rPr>
          <w:rFonts w:ascii="Times New Roman"/>
          <w:sz w:val="28"/>
          <w:szCs w:val="28"/>
          <w:lang w:val="ru-RU"/>
        </w:rPr>
        <w:t xml:space="preserve">в силу настоящего Закона; </w:t>
      </w:r>
    </w:p>
    <w:p w:rsidR="00A041E0" w:rsidRPr="000D5D52" w:rsidRDefault="00A041E0" w:rsidP="007B7E88">
      <w:pPr>
        <w:adjustRightInd w:val="0"/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4) </w:t>
      </w:r>
      <w:r w:rsidRPr="000D5D52">
        <w:rPr>
          <w:rFonts w:ascii="Times New Roman"/>
          <w:sz w:val="28"/>
          <w:szCs w:val="28"/>
          <w:lang w:val="ru-RU"/>
        </w:rPr>
        <w:t>решени</w:t>
      </w:r>
      <w:r>
        <w:rPr>
          <w:rFonts w:ascii="Times New Roman"/>
          <w:sz w:val="28"/>
          <w:szCs w:val="28"/>
          <w:lang w:val="ru-RU"/>
        </w:rPr>
        <w:t>е</w:t>
      </w:r>
      <w:r w:rsidRPr="000D5D52">
        <w:rPr>
          <w:rFonts w:ascii="Times New Roman"/>
          <w:sz w:val="28"/>
          <w:szCs w:val="28"/>
          <w:lang w:val="ru-RU"/>
        </w:rPr>
        <w:t xml:space="preserve"> суда</w:t>
      </w:r>
      <w:r>
        <w:rPr>
          <w:rFonts w:ascii="Times New Roman"/>
          <w:sz w:val="28"/>
          <w:szCs w:val="28"/>
          <w:lang w:val="ru-RU"/>
        </w:rPr>
        <w:t xml:space="preserve"> о признании </w:t>
      </w:r>
      <w:r w:rsidRPr="000D5D52">
        <w:rPr>
          <w:rFonts w:ascii="Times New Roman"/>
          <w:sz w:val="28"/>
          <w:szCs w:val="28"/>
          <w:lang w:val="ru-RU"/>
        </w:rPr>
        <w:t>дома</w:t>
      </w:r>
      <w:r>
        <w:rPr>
          <w:rFonts w:ascii="Times New Roman"/>
          <w:sz w:val="28"/>
          <w:szCs w:val="28"/>
          <w:lang w:val="ru-RU"/>
        </w:rPr>
        <w:t xml:space="preserve">, в котором гражданином приобретено жилое помещение, самовольной постройкой </w:t>
      </w:r>
      <w:r w:rsidRPr="000D5D52">
        <w:rPr>
          <w:rFonts w:ascii="Times New Roman"/>
          <w:sz w:val="28"/>
          <w:szCs w:val="28"/>
          <w:lang w:val="ru-RU"/>
        </w:rPr>
        <w:t>вступи</w:t>
      </w:r>
      <w:r>
        <w:rPr>
          <w:rFonts w:ascii="Times New Roman"/>
          <w:sz w:val="28"/>
          <w:szCs w:val="28"/>
          <w:lang w:val="ru-RU"/>
        </w:rPr>
        <w:t>ло</w:t>
      </w:r>
      <w:r w:rsidRPr="000D5D52">
        <w:rPr>
          <w:rFonts w:ascii="Times New Roman"/>
          <w:sz w:val="28"/>
          <w:szCs w:val="28"/>
          <w:lang w:val="ru-RU"/>
        </w:rPr>
        <w:t xml:space="preserve"> в законную силу</w:t>
      </w:r>
      <w:r>
        <w:rPr>
          <w:rFonts w:ascii="Times New Roman"/>
          <w:sz w:val="28"/>
          <w:szCs w:val="28"/>
          <w:lang w:val="ru-RU"/>
        </w:rPr>
        <w:t>;</w:t>
      </w:r>
    </w:p>
    <w:p w:rsidR="000D5D52" w:rsidRPr="000D5D52" w:rsidRDefault="00A041E0" w:rsidP="000D5D52">
      <w:pPr>
        <w:adjustRightInd w:val="0"/>
        <w:ind w:firstLine="709"/>
        <w:rPr>
          <w:rFonts w:ascii="Times New Roman"/>
          <w:sz w:val="28"/>
          <w:szCs w:val="28"/>
          <w:lang w:val="ru-RU"/>
        </w:rPr>
      </w:pPr>
      <w:bookmarkStart w:id="2" w:name="Par3"/>
      <w:bookmarkEnd w:id="2"/>
      <w:r>
        <w:rPr>
          <w:rFonts w:ascii="Times New Roman"/>
          <w:sz w:val="28"/>
          <w:szCs w:val="28"/>
          <w:lang w:val="ru-RU"/>
        </w:rPr>
        <w:t>5</w:t>
      </w:r>
      <w:r w:rsidR="000D5D52" w:rsidRPr="000D5D52">
        <w:rPr>
          <w:rFonts w:ascii="Times New Roman"/>
          <w:sz w:val="28"/>
          <w:szCs w:val="28"/>
          <w:lang w:val="ru-RU"/>
        </w:rPr>
        <w:t xml:space="preserve">) гражданину не возмещена либо возмещена не в полном объеме стоимость того количества квадратных метров жилого помещения, которое гражданин </w:t>
      </w:r>
      <w:r w:rsidR="00AB13E7">
        <w:rPr>
          <w:rFonts w:ascii="Times New Roman"/>
          <w:sz w:val="28"/>
          <w:szCs w:val="28"/>
          <w:lang w:val="ru-RU"/>
        </w:rPr>
        <w:br/>
      </w:r>
      <w:r w:rsidR="000D5D52" w:rsidRPr="000D5D52">
        <w:rPr>
          <w:rFonts w:ascii="Times New Roman"/>
          <w:sz w:val="28"/>
          <w:szCs w:val="28"/>
          <w:lang w:val="ru-RU"/>
        </w:rPr>
        <w:t>опл</w:t>
      </w:r>
      <w:r w:rsidR="000D5D52" w:rsidRPr="000D5D52">
        <w:rPr>
          <w:rFonts w:ascii="Times New Roman"/>
          <w:sz w:val="28"/>
          <w:szCs w:val="28"/>
          <w:lang w:val="ru-RU"/>
        </w:rPr>
        <w:t>а</w:t>
      </w:r>
      <w:r w:rsidR="000D5D52" w:rsidRPr="000D5D52">
        <w:rPr>
          <w:rFonts w:ascii="Times New Roman"/>
          <w:sz w:val="28"/>
          <w:szCs w:val="28"/>
          <w:lang w:val="ru-RU"/>
        </w:rPr>
        <w:t xml:space="preserve">тил по договору, предусматривающему приобретение жилого помещения </w:t>
      </w:r>
      <w:r w:rsidR="00AB13E7">
        <w:rPr>
          <w:rFonts w:ascii="Times New Roman"/>
          <w:sz w:val="28"/>
          <w:szCs w:val="28"/>
          <w:lang w:val="ru-RU"/>
        </w:rPr>
        <w:br/>
      </w:r>
      <w:r w:rsidR="000D5D52" w:rsidRPr="000D5D52">
        <w:rPr>
          <w:rFonts w:ascii="Times New Roman"/>
          <w:sz w:val="28"/>
          <w:szCs w:val="28"/>
          <w:lang w:val="ru-RU"/>
        </w:rPr>
        <w:t xml:space="preserve">в доме, признанном </w:t>
      </w:r>
      <w:r w:rsidRPr="00A041E0">
        <w:rPr>
          <w:rFonts w:ascii="Times New Roman"/>
          <w:sz w:val="28"/>
          <w:szCs w:val="28"/>
          <w:lang w:val="ru-RU"/>
        </w:rPr>
        <w:t xml:space="preserve">впоследствии </w:t>
      </w:r>
      <w:r w:rsidR="000D5D52" w:rsidRPr="000D5D52">
        <w:rPr>
          <w:rFonts w:ascii="Times New Roman"/>
          <w:sz w:val="28"/>
          <w:szCs w:val="28"/>
          <w:lang w:val="ru-RU"/>
        </w:rPr>
        <w:t>самовольной постройкой;</w:t>
      </w:r>
    </w:p>
    <w:p w:rsidR="000D5D52" w:rsidRPr="000D5D52" w:rsidRDefault="00CD3B54" w:rsidP="000D5D52">
      <w:pPr>
        <w:adjustRightInd w:val="0"/>
        <w:ind w:firstLine="709"/>
        <w:rPr>
          <w:lang w:val="ru-RU"/>
        </w:rPr>
      </w:pPr>
      <w:r>
        <w:rPr>
          <w:rFonts w:ascii="Times New Roman"/>
          <w:sz w:val="28"/>
          <w:szCs w:val="28"/>
          <w:lang w:val="ru-RU"/>
        </w:rPr>
        <w:t>6</w:t>
      </w:r>
      <w:r w:rsidR="000D5D52" w:rsidRPr="000D5D52">
        <w:rPr>
          <w:rFonts w:ascii="Times New Roman"/>
          <w:sz w:val="28"/>
          <w:szCs w:val="28"/>
          <w:lang w:val="ru-RU"/>
        </w:rPr>
        <w:t xml:space="preserve">) уступка требования, направленная на возникновение у гражданина права собственности на жилое помещение, совершена до вступления в законную силу решения суда о признании дома, в котором находится такое жилое помещение, </w:t>
      </w:r>
      <w:r w:rsidR="00AB13E7">
        <w:rPr>
          <w:rFonts w:ascii="Times New Roman"/>
          <w:sz w:val="28"/>
          <w:szCs w:val="28"/>
          <w:lang w:val="ru-RU"/>
        </w:rPr>
        <w:br/>
      </w:r>
      <w:r w:rsidR="000D5D52" w:rsidRPr="000D5D52">
        <w:rPr>
          <w:rFonts w:ascii="Times New Roman"/>
          <w:sz w:val="28"/>
          <w:szCs w:val="28"/>
          <w:lang w:val="ru-RU"/>
        </w:rPr>
        <w:t>с</w:t>
      </w:r>
      <w:r w:rsidR="000D5D52" w:rsidRPr="000D5D52">
        <w:rPr>
          <w:rFonts w:ascii="Times New Roman"/>
          <w:sz w:val="28"/>
          <w:szCs w:val="28"/>
          <w:lang w:val="ru-RU"/>
        </w:rPr>
        <w:t>а</w:t>
      </w:r>
      <w:r w:rsidR="000D5D52" w:rsidRPr="000D5D52">
        <w:rPr>
          <w:rFonts w:ascii="Times New Roman"/>
          <w:sz w:val="28"/>
          <w:szCs w:val="28"/>
          <w:lang w:val="ru-RU"/>
        </w:rPr>
        <w:t>мовольной постройкой</w:t>
      </w:r>
      <w:r w:rsidR="006F18AD">
        <w:rPr>
          <w:rFonts w:ascii="Times New Roman"/>
          <w:sz w:val="28"/>
          <w:szCs w:val="28"/>
          <w:lang w:val="ru-RU"/>
        </w:rPr>
        <w:t xml:space="preserve"> </w:t>
      </w:r>
      <w:r w:rsidR="000D5D52" w:rsidRPr="000D5D52">
        <w:rPr>
          <w:rFonts w:ascii="Times New Roman"/>
          <w:sz w:val="28"/>
          <w:szCs w:val="28"/>
          <w:lang w:val="ru-RU"/>
        </w:rPr>
        <w:t>– в случае, если такая уступка требования имела место</w:t>
      </w:r>
      <w:r w:rsidR="00AB13E7">
        <w:rPr>
          <w:rFonts w:ascii="Times New Roman"/>
          <w:sz w:val="28"/>
          <w:szCs w:val="28"/>
          <w:lang w:val="ru-RU"/>
        </w:rPr>
        <w:t>;</w:t>
      </w:r>
    </w:p>
    <w:p w:rsidR="00CD3B54" w:rsidRPr="000D5D52" w:rsidRDefault="00CD3B54" w:rsidP="00CD3B54">
      <w:pPr>
        <w:adjustRightInd w:val="0"/>
        <w:ind w:firstLine="709"/>
        <w:rPr>
          <w:rFonts w:ascii="Times New Roman"/>
          <w:sz w:val="28"/>
          <w:szCs w:val="28"/>
          <w:lang w:val="ru-RU"/>
        </w:rPr>
      </w:pPr>
      <w:bookmarkStart w:id="3" w:name="P54"/>
      <w:bookmarkEnd w:id="3"/>
      <w:r>
        <w:rPr>
          <w:rFonts w:ascii="Times New Roman"/>
          <w:sz w:val="28"/>
          <w:szCs w:val="28"/>
          <w:lang w:val="ru-RU"/>
        </w:rPr>
        <w:t>7</w:t>
      </w:r>
      <w:r w:rsidRPr="000D5D52">
        <w:rPr>
          <w:rFonts w:ascii="Times New Roman"/>
          <w:sz w:val="28"/>
          <w:szCs w:val="28"/>
          <w:lang w:val="ru-RU"/>
        </w:rPr>
        <w:t xml:space="preserve">) гражданину ранее не предоставлялась поддержка в соответствии </w:t>
      </w:r>
      <w:r w:rsidR="00AB13E7">
        <w:rPr>
          <w:rFonts w:ascii="Times New Roman"/>
          <w:sz w:val="28"/>
          <w:szCs w:val="28"/>
          <w:lang w:val="ru-RU"/>
        </w:rPr>
        <w:br/>
      </w:r>
      <w:r w:rsidRPr="000D5D52">
        <w:rPr>
          <w:rFonts w:ascii="Times New Roman"/>
          <w:sz w:val="28"/>
          <w:szCs w:val="28"/>
          <w:lang w:val="ru-RU"/>
        </w:rPr>
        <w:t>с на</w:t>
      </w:r>
      <w:r>
        <w:rPr>
          <w:rFonts w:ascii="Times New Roman"/>
          <w:sz w:val="28"/>
          <w:szCs w:val="28"/>
          <w:lang w:val="ru-RU"/>
        </w:rPr>
        <w:t>ст</w:t>
      </w:r>
      <w:r>
        <w:rPr>
          <w:rFonts w:ascii="Times New Roman"/>
          <w:sz w:val="28"/>
          <w:szCs w:val="28"/>
          <w:lang w:val="ru-RU"/>
        </w:rPr>
        <w:t>о</w:t>
      </w:r>
      <w:r>
        <w:rPr>
          <w:rFonts w:ascii="Times New Roman"/>
          <w:sz w:val="28"/>
          <w:szCs w:val="28"/>
          <w:lang w:val="ru-RU"/>
        </w:rPr>
        <w:t>ящим Законом.</w:t>
      </w:r>
    </w:p>
    <w:p w:rsidR="000D5D52" w:rsidRDefault="000D5D52" w:rsidP="000D5D52">
      <w:pPr>
        <w:pStyle w:val="ConsPlusNormal"/>
        <w:ind w:firstLine="709"/>
        <w:jc w:val="both"/>
      </w:pPr>
    </w:p>
    <w:p w:rsidR="000D5D52" w:rsidRPr="001674C3" w:rsidRDefault="000D5D52" w:rsidP="000D5D52">
      <w:pPr>
        <w:pStyle w:val="ConsPlusNormal"/>
        <w:ind w:left="1985" w:hanging="1276"/>
        <w:rPr>
          <w:b/>
        </w:rPr>
      </w:pPr>
      <w:r w:rsidRPr="001674C3">
        <w:rPr>
          <w:b/>
        </w:rPr>
        <w:t>Статья 6. Порядок предоставления поддержки гражданам,</w:t>
      </w:r>
      <w:r>
        <w:rPr>
          <w:b/>
        </w:rPr>
        <w:br/>
      </w:r>
      <w:r w:rsidRPr="001674C3">
        <w:rPr>
          <w:b/>
        </w:rPr>
        <w:t xml:space="preserve">вложившим денежные средства в приобретение </w:t>
      </w:r>
      <w:r>
        <w:rPr>
          <w:b/>
        </w:rPr>
        <w:br/>
      </w:r>
      <w:r w:rsidRPr="001674C3">
        <w:rPr>
          <w:b/>
        </w:rPr>
        <w:t xml:space="preserve">жилых помещений в домах, </w:t>
      </w:r>
      <w:r w:rsidRPr="00CD3B54">
        <w:rPr>
          <w:b/>
        </w:rPr>
        <w:t xml:space="preserve">признанных </w:t>
      </w:r>
      <w:r w:rsidR="00CD3B54" w:rsidRPr="00CD3B54">
        <w:rPr>
          <w:b/>
        </w:rPr>
        <w:t>впоследствии</w:t>
      </w:r>
      <w:r w:rsidR="00CD3B54" w:rsidRPr="00A041E0">
        <w:t xml:space="preserve"> </w:t>
      </w:r>
      <w:r w:rsidR="00CD3B54">
        <w:br/>
      </w:r>
      <w:r w:rsidRPr="001674C3">
        <w:rPr>
          <w:b/>
        </w:rPr>
        <w:t>самовольн</w:t>
      </w:r>
      <w:r w:rsidR="00244F5E">
        <w:rPr>
          <w:b/>
        </w:rPr>
        <w:t>ыми</w:t>
      </w:r>
      <w:r w:rsidRPr="001674C3">
        <w:rPr>
          <w:b/>
        </w:rPr>
        <w:t xml:space="preserve"> постройк</w:t>
      </w:r>
      <w:r w:rsidR="00244F5E">
        <w:rPr>
          <w:b/>
        </w:rPr>
        <w:t>ами</w:t>
      </w:r>
    </w:p>
    <w:p w:rsidR="000D5D52" w:rsidRDefault="000D5D52" w:rsidP="000D5D52">
      <w:pPr>
        <w:pStyle w:val="ConsPlusNormal"/>
        <w:ind w:firstLine="709"/>
        <w:jc w:val="both"/>
      </w:pPr>
      <w:bookmarkStart w:id="4" w:name="P70"/>
      <w:bookmarkEnd w:id="4"/>
    </w:p>
    <w:p w:rsidR="000D5D52" w:rsidRDefault="000D5D52" w:rsidP="000D5D52">
      <w:pPr>
        <w:pStyle w:val="ConsPlusNormal"/>
        <w:ind w:firstLine="709"/>
        <w:jc w:val="both"/>
      </w:pPr>
      <w:r>
        <w:t xml:space="preserve">1. </w:t>
      </w:r>
      <w:proofErr w:type="gramStart"/>
      <w:r>
        <w:t xml:space="preserve">Поддержка гражданам, вложившим денежные средства в приобретение жилых помещений в домах, признанных </w:t>
      </w:r>
      <w:r w:rsidR="00CD3B54" w:rsidRPr="00CD3B54">
        <w:t xml:space="preserve">впоследствии </w:t>
      </w:r>
      <w:r>
        <w:t xml:space="preserve">самовольными </w:t>
      </w:r>
      <w:r w:rsidR="00AB13E7">
        <w:br/>
      </w:r>
      <w:r>
        <w:t xml:space="preserve">постройками, и включенным в реестр, предоставляется в случае, если между </w:t>
      </w:r>
      <w:r>
        <w:lastRenderedPageBreak/>
        <w:t xml:space="preserve">гражданином и застройщиком, заключившим </w:t>
      </w:r>
      <w:r w:rsidR="00F57BBF" w:rsidRPr="00A300E3">
        <w:t xml:space="preserve">с </w:t>
      </w:r>
      <w:r w:rsidR="00215B13">
        <w:t>уполномоченным органом</w:t>
      </w:r>
      <w:r w:rsidR="00F57BBF">
        <w:t xml:space="preserve"> </w:t>
      </w:r>
      <w:r w:rsidR="00AB13E7">
        <w:br/>
      </w:r>
      <w:r>
        <w:t>соглашение о пред</w:t>
      </w:r>
      <w:r>
        <w:t>о</w:t>
      </w:r>
      <w:r>
        <w:t xml:space="preserve">ставлении поддержки </w:t>
      </w:r>
      <w:r w:rsidR="00CD3B54">
        <w:t xml:space="preserve">таким </w:t>
      </w:r>
      <w:r>
        <w:t xml:space="preserve">гражданам, заключен договор </w:t>
      </w:r>
      <w:r w:rsidR="00AB13E7">
        <w:br/>
      </w:r>
      <w:r>
        <w:t xml:space="preserve">с целью приобретения жилого помещения в строящемся или построенном </w:t>
      </w:r>
      <w:r w:rsidR="00AB13E7">
        <w:br/>
      </w:r>
      <w:r>
        <w:t xml:space="preserve">многоквартирном доме, расположенном на территории того муниципального </w:t>
      </w:r>
      <w:r w:rsidR="00AB13E7">
        <w:br/>
      </w:r>
      <w:r>
        <w:t>образования, на территории которого находится</w:t>
      </w:r>
      <w:proofErr w:type="gramEnd"/>
      <w:r>
        <w:t xml:space="preserve"> </w:t>
      </w:r>
      <w:r w:rsidR="008913A8">
        <w:t xml:space="preserve">признанный самовольной </w:t>
      </w:r>
      <w:r w:rsidR="00AB13E7">
        <w:br/>
      </w:r>
      <w:r w:rsidR="008913A8">
        <w:t xml:space="preserve">постройкой </w:t>
      </w:r>
      <w:r>
        <w:t xml:space="preserve">дом, </w:t>
      </w:r>
      <w:r w:rsidR="00CD3B54">
        <w:t>в котором</w:t>
      </w:r>
      <w:r w:rsidR="008913A8">
        <w:t xml:space="preserve"> гражд</w:t>
      </w:r>
      <w:r w:rsidR="008913A8">
        <w:t>а</w:t>
      </w:r>
      <w:r w:rsidR="008913A8">
        <w:t>нином приобретено жилое помещение</w:t>
      </w:r>
      <w:r>
        <w:t xml:space="preserve">. </w:t>
      </w:r>
    </w:p>
    <w:p w:rsidR="000D5D52" w:rsidRDefault="000D5D52" w:rsidP="000D5D52">
      <w:pPr>
        <w:pStyle w:val="ConsPlusNormal"/>
        <w:ind w:firstLine="709"/>
        <w:jc w:val="both"/>
      </w:pPr>
      <w:r>
        <w:t>В случае если г</w:t>
      </w:r>
      <w:r w:rsidRPr="005D77F6">
        <w:t>раждан</w:t>
      </w:r>
      <w:r>
        <w:t>ин</w:t>
      </w:r>
      <w:r w:rsidRPr="005D77F6">
        <w:t xml:space="preserve"> вложи</w:t>
      </w:r>
      <w:r>
        <w:t>л</w:t>
      </w:r>
      <w:r w:rsidRPr="005D77F6">
        <w:t xml:space="preserve"> денежные средства в приобретение </w:t>
      </w:r>
      <w:r>
        <w:t xml:space="preserve">двух </w:t>
      </w:r>
      <w:r w:rsidR="007B0AA4">
        <w:br/>
      </w:r>
      <w:r>
        <w:t xml:space="preserve">и более </w:t>
      </w:r>
      <w:r w:rsidRPr="005D77F6">
        <w:t xml:space="preserve">жилых помещений в домах, признанных </w:t>
      </w:r>
      <w:r w:rsidR="00CD3B54" w:rsidRPr="00CD3B54">
        <w:t xml:space="preserve">впоследствии </w:t>
      </w:r>
      <w:r w:rsidRPr="005D77F6">
        <w:t>самовольн</w:t>
      </w:r>
      <w:r>
        <w:t>ыми</w:t>
      </w:r>
      <w:r w:rsidRPr="005D77F6">
        <w:t xml:space="preserve"> </w:t>
      </w:r>
      <w:r w:rsidR="007B0AA4">
        <w:br/>
      </w:r>
      <w:r w:rsidRPr="005D77F6">
        <w:t>п</w:t>
      </w:r>
      <w:r w:rsidRPr="005D77F6">
        <w:t>о</w:t>
      </w:r>
      <w:r>
        <w:t xml:space="preserve">стройками, при предоставлении этому гражданину поддержки в соответствии </w:t>
      </w:r>
      <w:r w:rsidR="007B0AA4">
        <w:br/>
      </w:r>
      <w:r>
        <w:t xml:space="preserve">с настоящим Законом учитывается количество квадратных метров жилого </w:t>
      </w:r>
      <w:r w:rsidR="007B0AA4">
        <w:br/>
      </w:r>
      <w:r>
        <w:t xml:space="preserve">помещения, сведения о котором указаны этим гражданином в заявлении </w:t>
      </w:r>
      <w:r w:rsidR="007B0AA4">
        <w:br/>
      </w:r>
      <w:r>
        <w:t>о вкл</w:t>
      </w:r>
      <w:r>
        <w:t>ю</w:t>
      </w:r>
      <w:r>
        <w:t>чении в реестр.</w:t>
      </w:r>
    </w:p>
    <w:p w:rsidR="0000784A" w:rsidRDefault="000D5D52" w:rsidP="000D5D52">
      <w:pPr>
        <w:pStyle w:val="ConsPlusNormal"/>
        <w:ind w:firstLine="709"/>
        <w:jc w:val="both"/>
      </w:pPr>
      <w:r>
        <w:t xml:space="preserve">Порядок предоставления поддержки гражданам, вложившим денежные средства в приобретение жилых помещений в домах, признанных </w:t>
      </w:r>
      <w:r w:rsidR="00CD3B54" w:rsidRPr="00CD3B54">
        <w:t xml:space="preserve">впоследствии </w:t>
      </w:r>
      <w:r>
        <w:t xml:space="preserve">самовольными постройками, в том числе условия и порядок отбора застройщиков для заключения с ними соглашений, указанных в </w:t>
      </w:r>
      <w:r w:rsidRPr="00C637F6">
        <w:t>части первой</w:t>
      </w:r>
      <w:r>
        <w:t xml:space="preserve"> настоящего </w:t>
      </w:r>
      <w:r w:rsidR="007B0AA4">
        <w:br/>
      </w:r>
      <w:r>
        <w:t>пун</w:t>
      </w:r>
      <w:r>
        <w:t>к</w:t>
      </w:r>
      <w:r>
        <w:t xml:space="preserve">та, устанавливается Правительством Свердловской области в соответствии </w:t>
      </w:r>
      <w:r w:rsidR="007B0AA4">
        <w:br/>
      </w:r>
      <w:r>
        <w:t>с настоящим Законом.</w:t>
      </w:r>
    </w:p>
    <w:p w:rsidR="000D5D52" w:rsidRDefault="000D5D52" w:rsidP="000D5D52">
      <w:pPr>
        <w:pStyle w:val="ConsPlusNormal"/>
        <w:ind w:firstLine="709"/>
        <w:jc w:val="both"/>
      </w:pPr>
      <w:r>
        <w:t xml:space="preserve">2. </w:t>
      </w:r>
      <w:proofErr w:type="gramStart"/>
      <w:r>
        <w:t xml:space="preserve">Застройщикам, </w:t>
      </w:r>
      <w:r w:rsidR="0000784A">
        <w:t xml:space="preserve">заключившим </w:t>
      </w:r>
      <w:r w:rsidR="0000784A" w:rsidRPr="00A300E3">
        <w:t xml:space="preserve">с </w:t>
      </w:r>
      <w:r w:rsidR="0000784A">
        <w:t xml:space="preserve">уполномоченным органом соглашение </w:t>
      </w:r>
      <w:r w:rsidR="007B0AA4">
        <w:br/>
      </w:r>
      <w:r w:rsidR="0000784A">
        <w:t>о предоставлении поддержки гражданам</w:t>
      </w:r>
      <w:r>
        <w:t xml:space="preserve">, вложившим денежные средства </w:t>
      </w:r>
      <w:r w:rsidR="007B0AA4">
        <w:br/>
      </w:r>
      <w:r>
        <w:t xml:space="preserve">в приобретение жилых помещений в домах, признанных </w:t>
      </w:r>
      <w:r w:rsidR="00CD3B54" w:rsidRPr="00CD3B54">
        <w:t xml:space="preserve">впоследствии </w:t>
      </w:r>
      <w:r w:rsidR="007B0AA4">
        <w:br/>
      </w:r>
      <w:r>
        <w:t>самовол</w:t>
      </w:r>
      <w:r>
        <w:t>ь</w:t>
      </w:r>
      <w:r>
        <w:t xml:space="preserve">ными постройками, предоставляются для жилищного строительства </w:t>
      </w:r>
      <w:r w:rsidR="007B0AA4">
        <w:br/>
      </w:r>
      <w:r>
        <w:t xml:space="preserve">в аренду без проведения торгов земельные участки, находящиеся </w:t>
      </w:r>
      <w:r w:rsidR="007B0AA4">
        <w:br/>
      </w:r>
      <w:r>
        <w:t xml:space="preserve">в государственной собственности Свердловской области, в соответствии </w:t>
      </w:r>
      <w:r w:rsidR="007B0AA4">
        <w:br/>
      </w:r>
      <w:r>
        <w:t xml:space="preserve">с законом Свердловской области об особенностях регулирования земельных </w:t>
      </w:r>
      <w:r w:rsidR="007B0AA4">
        <w:br/>
      </w:r>
      <w:r>
        <w:t xml:space="preserve">отношений на территории Свердловской области и иными принимаемыми </w:t>
      </w:r>
      <w:r w:rsidR="007B0AA4">
        <w:br/>
      </w:r>
      <w:r>
        <w:t>в соответствии</w:t>
      </w:r>
      <w:proofErr w:type="gramEnd"/>
      <w:r>
        <w:t xml:space="preserve"> с ним норм</w:t>
      </w:r>
      <w:r>
        <w:t>а</w:t>
      </w:r>
      <w:r>
        <w:t>тивными правовыми актами Свердловской области.</w:t>
      </w:r>
    </w:p>
    <w:p w:rsidR="000D5D52" w:rsidRDefault="000D5D52" w:rsidP="000D5D52">
      <w:pPr>
        <w:pStyle w:val="ConsPlusNormal"/>
        <w:ind w:firstLine="709"/>
        <w:jc w:val="both"/>
      </w:pPr>
    </w:p>
    <w:p w:rsidR="000D5D52" w:rsidRDefault="000D5D52" w:rsidP="000D5D52">
      <w:pPr>
        <w:pStyle w:val="ConsPlusNormal"/>
        <w:ind w:firstLine="709"/>
        <w:jc w:val="both"/>
        <w:rPr>
          <w:b/>
        </w:rPr>
      </w:pPr>
      <w:r>
        <w:rPr>
          <w:b/>
        </w:rPr>
        <w:t>Статья 7. Вступление в силу настоящего Закона</w:t>
      </w:r>
    </w:p>
    <w:p w:rsidR="000D5D52" w:rsidRDefault="000D5D52" w:rsidP="000D5D52">
      <w:pPr>
        <w:pStyle w:val="ConsPlusNormal"/>
        <w:ind w:firstLine="709"/>
        <w:jc w:val="both"/>
        <w:rPr>
          <w:b/>
        </w:rPr>
      </w:pPr>
    </w:p>
    <w:p w:rsidR="000D5D52" w:rsidRDefault="000D5D52" w:rsidP="000D5D52">
      <w:pPr>
        <w:pStyle w:val="ConsPlusNormal"/>
        <w:ind w:firstLine="709"/>
        <w:jc w:val="both"/>
      </w:pPr>
      <w:r>
        <w:t xml:space="preserve">Настоящий Закон вступает в силу через десять дней после его </w:t>
      </w:r>
      <w:r w:rsidR="007B0AA4">
        <w:br/>
      </w:r>
      <w:bookmarkStart w:id="5" w:name="_GoBack"/>
      <w:bookmarkEnd w:id="5"/>
      <w:r>
        <w:t>официальн</w:t>
      </w:r>
      <w:r>
        <w:t>о</w:t>
      </w:r>
      <w:r>
        <w:t xml:space="preserve">го опубликования. </w:t>
      </w:r>
    </w:p>
    <w:p w:rsidR="000D5D52" w:rsidRDefault="000D5D52" w:rsidP="000D5D52">
      <w:pPr>
        <w:pStyle w:val="ConsPlusNormal"/>
        <w:ind w:firstLine="709"/>
        <w:jc w:val="both"/>
      </w:pPr>
    </w:p>
    <w:p w:rsidR="000D5D52" w:rsidRDefault="000D5D52" w:rsidP="000D5D52">
      <w:pPr>
        <w:pStyle w:val="ConsPlusNormal"/>
        <w:ind w:firstLine="709"/>
        <w:jc w:val="both"/>
      </w:pPr>
    </w:p>
    <w:p w:rsidR="000D5D52" w:rsidRDefault="000D5D52" w:rsidP="000D5D52">
      <w:pPr>
        <w:pStyle w:val="ConsPlusNormal"/>
        <w:ind w:firstLine="709"/>
        <w:jc w:val="both"/>
      </w:pPr>
    </w:p>
    <w:p w:rsidR="000D5D52" w:rsidRDefault="000D5D52" w:rsidP="000D5D52">
      <w:pPr>
        <w:pStyle w:val="ConsPlusNormal"/>
        <w:ind w:firstLine="709"/>
        <w:jc w:val="both"/>
      </w:pPr>
    </w:p>
    <w:p w:rsidR="000D5D52" w:rsidRDefault="000D5D52" w:rsidP="000D5D52">
      <w:pPr>
        <w:pStyle w:val="ParaAttribute10"/>
        <w:rPr>
          <w:sz w:val="28"/>
          <w:szCs w:val="28"/>
        </w:rPr>
      </w:pPr>
      <w:r>
        <w:rPr>
          <w:rStyle w:val="CharAttribute33"/>
          <w:szCs w:val="28"/>
        </w:rPr>
        <w:t xml:space="preserve">Губернатор Свердловской области                                                Е.В. </w:t>
      </w:r>
      <w:proofErr w:type="spellStart"/>
      <w:r>
        <w:rPr>
          <w:rStyle w:val="CharAttribute33"/>
          <w:szCs w:val="28"/>
        </w:rPr>
        <w:t>Куйвашев</w:t>
      </w:r>
      <w:proofErr w:type="spellEnd"/>
    </w:p>
    <w:p w:rsidR="000D5D52" w:rsidRDefault="000D5D52" w:rsidP="000D5D52">
      <w:pPr>
        <w:pStyle w:val="ParaAttribute7"/>
        <w:rPr>
          <w:sz w:val="28"/>
          <w:szCs w:val="28"/>
        </w:rPr>
      </w:pPr>
    </w:p>
    <w:p w:rsidR="000D5D52" w:rsidRDefault="000D5D52" w:rsidP="000D5D52">
      <w:pPr>
        <w:pStyle w:val="ParaAttribute4"/>
        <w:spacing w:after="0"/>
        <w:rPr>
          <w:sz w:val="24"/>
          <w:szCs w:val="24"/>
        </w:rPr>
      </w:pPr>
      <w:r>
        <w:rPr>
          <w:rStyle w:val="CharAttribute7"/>
          <w:szCs w:val="24"/>
        </w:rPr>
        <w:t>г. Екатеринбург</w:t>
      </w:r>
    </w:p>
    <w:p w:rsidR="000D5D52" w:rsidRDefault="000D5D52" w:rsidP="000D5D52">
      <w:pPr>
        <w:pStyle w:val="ParaAttribute4"/>
        <w:spacing w:after="0"/>
        <w:rPr>
          <w:sz w:val="24"/>
          <w:szCs w:val="24"/>
        </w:rPr>
      </w:pPr>
      <w:r>
        <w:rPr>
          <w:rStyle w:val="CharAttribute7"/>
          <w:szCs w:val="24"/>
        </w:rPr>
        <w:t>«___» _________ 2015 года</w:t>
      </w:r>
    </w:p>
    <w:p w:rsidR="007C5E2D" w:rsidRPr="000D5D52" w:rsidRDefault="000D5D52" w:rsidP="000D5D52">
      <w:pPr>
        <w:pStyle w:val="ParaAttribute4"/>
        <w:spacing w:after="0"/>
        <w:rPr>
          <w:szCs w:val="24"/>
        </w:rPr>
      </w:pPr>
      <w:r>
        <w:rPr>
          <w:rStyle w:val="CharAttribute7"/>
          <w:szCs w:val="24"/>
        </w:rPr>
        <w:t>№ ____-ОЗ</w:t>
      </w:r>
    </w:p>
    <w:sectPr w:rsidR="007C5E2D" w:rsidRPr="000D5D52" w:rsidSect="000D5D52">
      <w:headerReference w:type="default" r:id="rId9"/>
      <w:pgSz w:w="11906" w:h="16838" w:code="9"/>
      <w:pgMar w:top="1134" w:right="567" w:bottom="1134" w:left="1418" w:header="709" w:footer="266" w:gutter="0"/>
      <w:cols w:space="720"/>
      <w:titlePg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8C" w:rsidRDefault="00A62A8C">
      <w:r>
        <w:separator/>
      </w:r>
    </w:p>
  </w:endnote>
  <w:endnote w:type="continuationSeparator" w:id="0">
    <w:p w:rsidR="00A62A8C" w:rsidRDefault="00A6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8C" w:rsidRDefault="00A62A8C">
      <w:r>
        <w:separator/>
      </w:r>
    </w:p>
  </w:footnote>
  <w:footnote w:type="continuationSeparator" w:id="0">
    <w:p w:rsidR="00A62A8C" w:rsidRDefault="00A62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215960"/>
      <w:docPartObj>
        <w:docPartGallery w:val="Page Numbers (Top of Page)"/>
        <w:docPartUnique/>
      </w:docPartObj>
    </w:sdtPr>
    <w:sdtEndPr>
      <w:rPr>
        <w:rFonts w:ascii="Times New Roman"/>
        <w:sz w:val="28"/>
        <w:szCs w:val="28"/>
      </w:rPr>
    </w:sdtEndPr>
    <w:sdtContent>
      <w:p w:rsidR="00EC22BB" w:rsidRPr="004642C0" w:rsidRDefault="00DF1A2D">
        <w:pPr>
          <w:pStyle w:val="a6"/>
          <w:jc w:val="center"/>
          <w:rPr>
            <w:rFonts w:ascii="Times New Roman"/>
            <w:sz w:val="28"/>
            <w:szCs w:val="28"/>
          </w:rPr>
        </w:pPr>
        <w:r w:rsidRPr="004642C0">
          <w:rPr>
            <w:rFonts w:ascii="Times New Roman"/>
            <w:sz w:val="28"/>
            <w:szCs w:val="28"/>
          </w:rPr>
          <w:fldChar w:fldCharType="begin"/>
        </w:r>
        <w:r w:rsidR="00EC22BB" w:rsidRPr="004642C0">
          <w:rPr>
            <w:rFonts w:ascii="Times New Roman"/>
            <w:sz w:val="28"/>
            <w:szCs w:val="28"/>
          </w:rPr>
          <w:instrText>PAGE   \* MERGEFORMAT</w:instrText>
        </w:r>
        <w:r w:rsidRPr="004642C0">
          <w:rPr>
            <w:rFonts w:ascii="Times New Roman"/>
            <w:sz w:val="28"/>
            <w:szCs w:val="28"/>
          </w:rPr>
          <w:fldChar w:fldCharType="separate"/>
        </w:r>
        <w:r w:rsidR="007B0AA4" w:rsidRPr="007B0AA4">
          <w:rPr>
            <w:rFonts w:ascii="Times New Roman"/>
            <w:noProof/>
            <w:sz w:val="28"/>
            <w:szCs w:val="28"/>
            <w:lang w:val="ru-RU"/>
          </w:rPr>
          <w:t>2</w:t>
        </w:r>
        <w:r w:rsidRPr="004642C0">
          <w:rPr>
            <w:rFonts w:ascii="Times New Roman"/>
            <w:sz w:val="28"/>
            <w:szCs w:val="28"/>
          </w:rPr>
          <w:fldChar w:fldCharType="end"/>
        </w:r>
      </w:p>
    </w:sdtContent>
  </w:sdt>
  <w:p w:rsidR="00EC22BB" w:rsidRDefault="00EC22BB">
    <w:pPr>
      <w:pStyle w:val="ParaAttribute1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5242054"/>
    <w:lvl w:ilvl="0" w:tplc="6BE249A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362A32B4">
      <w:start w:val="1"/>
      <w:numFmt w:val="decimal"/>
      <w:lvlText w:val="%2."/>
      <w:lvlJc w:val="left"/>
      <w:pPr>
        <w:ind w:left="1789" w:hanging="360"/>
      </w:pPr>
    </w:lvl>
    <w:lvl w:ilvl="2" w:tplc="7E006D6A">
      <w:start w:val="1"/>
      <w:numFmt w:val="decimal"/>
      <w:lvlText w:val="%3."/>
      <w:lvlJc w:val="left"/>
      <w:pPr>
        <w:ind w:left="2509" w:hanging="180"/>
      </w:pPr>
    </w:lvl>
    <w:lvl w:ilvl="3" w:tplc="1A267A84">
      <w:start w:val="1"/>
      <w:numFmt w:val="decimal"/>
      <w:lvlText w:val="%4."/>
      <w:lvlJc w:val="left"/>
      <w:pPr>
        <w:ind w:left="3229" w:hanging="360"/>
      </w:pPr>
    </w:lvl>
    <w:lvl w:ilvl="4" w:tplc="99C495B8">
      <w:start w:val="1"/>
      <w:numFmt w:val="decimal"/>
      <w:lvlText w:val="%5."/>
      <w:lvlJc w:val="left"/>
      <w:pPr>
        <w:ind w:left="3949" w:hanging="360"/>
      </w:pPr>
    </w:lvl>
    <w:lvl w:ilvl="5" w:tplc="27C0748E">
      <w:start w:val="1"/>
      <w:numFmt w:val="decimal"/>
      <w:lvlText w:val="%6."/>
      <w:lvlJc w:val="left"/>
      <w:pPr>
        <w:ind w:left="4669" w:hanging="180"/>
      </w:pPr>
    </w:lvl>
    <w:lvl w:ilvl="6" w:tplc="D2DA7894">
      <w:start w:val="1"/>
      <w:numFmt w:val="decimal"/>
      <w:lvlText w:val="%7."/>
      <w:lvlJc w:val="left"/>
      <w:pPr>
        <w:ind w:left="5389" w:hanging="360"/>
      </w:pPr>
    </w:lvl>
    <w:lvl w:ilvl="7" w:tplc="4D3ED87C">
      <w:start w:val="1"/>
      <w:numFmt w:val="decimal"/>
      <w:lvlText w:val="%8."/>
      <w:lvlJc w:val="left"/>
      <w:pPr>
        <w:ind w:left="6109" w:hanging="360"/>
      </w:pPr>
    </w:lvl>
    <w:lvl w:ilvl="8" w:tplc="9A58C0E0">
      <w:start w:val="1"/>
      <w:numFmt w:val="decimal"/>
      <w:lvlText w:val="%9."/>
      <w:lvlJc w:val="left"/>
      <w:pPr>
        <w:ind w:left="6829" w:hanging="180"/>
      </w:pPr>
    </w:lvl>
  </w:abstractNum>
  <w:abstractNum w:abstractNumId="1">
    <w:nsid w:val="00000002"/>
    <w:multiLevelType w:val="hybridMultilevel"/>
    <w:tmpl w:val="66257408"/>
    <w:lvl w:ilvl="0" w:tplc="D94A9F2C">
      <w:start w:val="1"/>
      <w:numFmt w:val="decimal"/>
      <w:lvlText w:val="%1)"/>
      <w:lvlJc w:val="left"/>
      <w:pPr>
        <w:ind w:left="1249" w:hanging="540"/>
      </w:pPr>
    </w:lvl>
    <w:lvl w:ilvl="1" w:tplc="C2FE17F2">
      <w:start w:val="1"/>
      <w:numFmt w:val="decimal"/>
      <w:lvlText w:val="%2)"/>
      <w:lvlJc w:val="left"/>
      <w:pPr>
        <w:ind w:left="1789" w:hanging="360"/>
      </w:pPr>
    </w:lvl>
    <w:lvl w:ilvl="2" w:tplc="FA343090">
      <w:start w:val="1"/>
      <w:numFmt w:val="decimal"/>
      <w:lvlText w:val="%3)"/>
      <w:lvlJc w:val="left"/>
      <w:pPr>
        <w:ind w:left="2509" w:hanging="180"/>
      </w:pPr>
    </w:lvl>
    <w:lvl w:ilvl="3" w:tplc="88ACD63A">
      <w:start w:val="1"/>
      <w:numFmt w:val="decimal"/>
      <w:lvlText w:val="%4)"/>
      <w:lvlJc w:val="left"/>
      <w:pPr>
        <w:ind w:left="3229" w:hanging="360"/>
      </w:pPr>
    </w:lvl>
    <w:lvl w:ilvl="4" w:tplc="2C4A8BC2">
      <w:start w:val="1"/>
      <w:numFmt w:val="decimal"/>
      <w:lvlText w:val="%5)"/>
      <w:lvlJc w:val="left"/>
      <w:pPr>
        <w:ind w:left="3949" w:hanging="360"/>
      </w:pPr>
    </w:lvl>
    <w:lvl w:ilvl="5" w:tplc="02CEF158">
      <w:start w:val="1"/>
      <w:numFmt w:val="decimal"/>
      <w:lvlText w:val="%6)"/>
      <w:lvlJc w:val="left"/>
      <w:pPr>
        <w:ind w:left="4669" w:hanging="180"/>
      </w:pPr>
    </w:lvl>
    <w:lvl w:ilvl="6" w:tplc="3B70A39A">
      <w:start w:val="1"/>
      <w:numFmt w:val="decimal"/>
      <w:lvlText w:val="%7)"/>
      <w:lvlJc w:val="left"/>
      <w:pPr>
        <w:ind w:left="5389" w:hanging="360"/>
      </w:pPr>
    </w:lvl>
    <w:lvl w:ilvl="7" w:tplc="DB642EBA">
      <w:start w:val="1"/>
      <w:numFmt w:val="decimal"/>
      <w:lvlText w:val="%8)"/>
      <w:lvlJc w:val="left"/>
      <w:pPr>
        <w:ind w:left="6109" w:hanging="360"/>
      </w:pPr>
    </w:lvl>
    <w:lvl w:ilvl="8" w:tplc="0E5C4A56">
      <w:start w:val="1"/>
      <w:numFmt w:val="decimal"/>
      <w:lvlText w:val="%9)"/>
      <w:lvlJc w:val="left"/>
      <w:pPr>
        <w:ind w:left="6829" w:hanging="180"/>
      </w:pPr>
    </w:lvl>
  </w:abstractNum>
  <w:abstractNum w:abstractNumId="2">
    <w:nsid w:val="003C3299"/>
    <w:multiLevelType w:val="hybridMultilevel"/>
    <w:tmpl w:val="59B87FD6"/>
    <w:lvl w:ilvl="0" w:tplc="28EEA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727FBD"/>
    <w:multiLevelType w:val="hybridMultilevel"/>
    <w:tmpl w:val="19135002"/>
    <w:lvl w:ilvl="0" w:tplc="38FC699A">
      <w:start w:val="1"/>
      <w:numFmt w:val="decimal"/>
      <w:lvlText w:val="%1)"/>
      <w:lvlJc w:val="left"/>
      <w:pPr>
        <w:ind w:left="928" w:hanging="360"/>
      </w:pPr>
    </w:lvl>
    <w:lvl w:ilvl="1" w:tplc="BC84945A">
      <w:start w:val="1"/>
      <w:numFmt w:val="decimal"/>
      <w:lvlText w:val="%2)"/>
      <w:lvlJc w:val="left"/>
      <w:pPr>
        <w:ind w:left="1789" w:hanging="360"/>
      </w:pPr>
    </w:lvl>
    <w:lvl w:ilvl="2" w:tplc="A4969A4E">
      <w:start w:val="1"/>
      <w:numFmt w:val="decimal"/>
      <w:lvlText w:val="%3)"/>
      <w:lvlJc w:val="left"/>
      <w:pPr>
        <w:ind w:left="2509" w:hanging="180"/>
      </w:pPr>
    </w:lvl>
    <w:lvl w:ilvl="3" w:tplc="253E1740">
      <w:start w:val="1"/>
      <w:numFmt w:val="decimal"/>
      <w:lvlText w:val="%4)"/>
      <w:lvlJc w:val="left"/>
      <w:pPr>
        <w:ind w:left="3229" w:hanging="360"/>
      </w:pPr>
    </w:lvl>
    <w:lvl w:ilvl="4" w:tplc="58CCDD54">
      <w:start w:val="1"/>
      <w:numFmt w:val="decimal"/>
      <w:lvlText w:val="%5)"/>
      <w:lvlJc w:val="left"/>
      <w:pPr>
        <w:ind w:left="3949" w:hanging="360"/>
      </w:pPr>
    </w:lvl>
    <w:lvl w:ilvl="5" w:tplc="5D68F1F6">
      <w:start w:val="1"/>
      <w:numFmt w:val="decimal"/>
      <w:lvlText w:val="%6)"/>
      <w:lvlJc w:val="left"/>
      <w:pPr>
        <w:ind w:left="4669" w:hanging="180"/>
      </w:pPr>
    </w:lvl>
    <w:lvl w:ilvl="6" w:tplc="EB28DA8C">
      <w:start w:val="1"/>
      <w:numFmt w:val="decimal"/>
      <w:lvlText w:val="%7)"/>
      <w:lvlJc w:val="left"/>
      <w:pPr>
        <w:ind w:left="5389" w:hanging="360"/>
      </w:pPr>
    </w:lvl>
    <w:lvl w:ilvl="7" w:tplc="DFD8E002">
      <w:start w:val="1"/>
      <w:numFmt w:val="decimal"/>
      <w:lvlText w:val="%8)"/>
      <w:lvlJc w:val="left"/>
      <w:pPr>
        <w:ind w:left="6109" w:hanging="360"/>
      </w:pPr>
    </w:lvl>
    <w:lvl w:ilvl="8" w:tplc="51F21B8E">
      <w:start w:val="1"/>
      <w:numFmt w:val="decimal"/>
      <w:lvlText w:val="%9)"/>
      <w:lvlJc w:val="lef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E2D"/>
    <w:rsid w:val="0000784A"/>
    <w:rsid w:val="000223DA"/>
    <w:rsid w:val="00026420"/>
    <w:rsid w:val="00035C18"/>
    <w:rsid w:val="00041154"/>
    <w:rsid w:val="0006594B"/>
    <w:rsid w:val="00081E2F"/>
    <w:rsid w:val="00091B20"/>
    <w:rsid w:val="00097A87"/>
    <w:rsid w:val="000B14E0"/>
    <w:rsid w:val="000B4117"/>
    <w:rsid w:val="000B429D"/>
    <w:rsid w:val="000D5D52"/>
    <w:rsid w:val="000E112B"/>
    <w:rsid w:val="000E6BE5"/>
    <w:rsid w:val="0011217C"/>
    <w:rsid w:val="00120E80"/>
    <w:rsid w:val="00125A75"/>
    <w:rsid w:val="001478E8"/>
    <w:rsid w:val="001624EA"/>
    <w:rsid w:val="0016291C"/>
    <w:rsid w:val="00183BB1"/>
    <w:rsid w:val="0018608F"/>
    <w:rsid w:val="001A13E4"/>
    <w:rsid w:val="001A4782"/>
    <w:rsid w:val="001B162E"/>
    <w:rsid w:val="001D4E09"/>
    <w:rsid w:val="001D7661"/>
    <w:rsid w:val="001E1DF1"/>
    <w:rsid w:val="001E5087"/>
    <w:rsid w:val="001E66C9"/>
    <w:rsid w:val="001F4B19"/>
    <w:rsid w:val="00202ABB"/>
    <w:rsid w:val="00203272"/>
    <w:rsid w:val="0020427F"/>
    <w:rsid w:val="00215B13"/>
    <w:rsid w:val="00221A65"/>
    <w:rsid w:val="0023528B"/>
    <w:rsid w:val="00236C21"/>
    <w:rsid w:val="00244F5E"/>
    <w:rsid w:val="0024637A"/>
    <w:rsid w:val="00251E9A"/>
    <w:rsid w:val="002526A0"/>
    <w:rsid w:val="00263E55"/>
    <w:rsid w:val="00274650"/>
    <w:rsid w:val="00280796"/>
    <w:rsid w:val="002826E5"/>
    <w:rsid w:val="002944AB"/>
    <w:rsid w:val="002A330A"/>
    <w:rsid w:val="002B1806"/>
    <w:rsid w:val="002C1BE2"/>
    <w:rsid w:val="002D1040"/>
    <w:rsid w:val="002D33A9"/>
    <w:rsid w:val="002D7FA0"/>
    <w:rsid w:val="002E39BB"/>
    <w:rsid w:val="002E70FC"/>
    <w:rsid w:val="00304A40"/>
    <w:rsid w:val="00331B9E"/>
    <w:rsid w:val="00335359"/>
    <w:rsid w:val="0034163E"/>
    <w:rsid w:val="003474A6"/>
    <w:rsid w:val="00347905"/>
    <w:rsid w:val="00364B03"/>
    <w:rsid w:val="00367493"/>
    <w:rsid w:val="00373836"/>
    <w:rsid w:val="00381299"/>
    <w:rsid w:val="00381548"/>
    <w:rsid w:val="003A108D"/>
    <w:rsid w:val="003A74D1"/>
    <w:rsid w:val="003A7BA6"/>
    <w:rsid w:val="003B0219"/>
    <w:rsid w:val="003B65CC"/>
    <w:rsid w:val="003C24DF"/>
    <w:rsid w:val="00403719"/>
    <w:rsid w:val="00415E75"/>
    <w:rsid w:val="004360D3"/>
    <w:rsid w:val="00442067"/>
    <w:rsid w:val="0045600C"/>
    <w:rsid w:val="00457097"/>
    <w:rsid w:val="004642C0"/>
    <w:rsid w:val="00471223"/>
    <w:rsid w:val="004A1EB6"/>
    <w:rsid w:val="004B4ED4"/>
    <w:rsid w:val="004B75B8"/>
    <w:rsid w:val="004C0E9B"/>
    <w:rsid w:val="004D12F5"/>
    <w:rsid w:val="004D5FA6"/>
    <w:rsid w:val="004F241C"/>
    <w:rsid w:val="004F291E"/>
    <w:rsid w:val="005077B1"/>
    <w:rsid w:val="005326F3"/>
    <w:rsid w:val="00547563"/>
    <w:rsid w:val="00562F08"/>
    <w:rsid w:val="00566D73"/>
    <w:rsid w:val="005676C3"/>
    <w:rsid w:val="005C366E"/>
    <w:rsid w:val="005D03F3"/>
    <w:rsid w:val="005D5CC4"/>
    <w:rsid w:val="005E2ED3"/>
    <w:rsid w:val="005E57C9"/>
    <w:rsid w:val="005F0882"/>
    <w:rsid w:val="005F2BFC"/>
    <w:rsid w:val="00617388"/>
    <w:rsid w:val="0062416C"/>
    <w:rsid w:val="0063016E"/>
    <w:rsid w:val="00651301"/>
    <w:rsid w:val="00660856"/>
    <w:rsid w:val="0067097F"/>
    <w:rsid w:val="006977C7"/>
    <w:rsid w:val="006A41C4"/>
    <w:rsid w:val="006A6B38"/>
    <w:rsid w:val="006B2432"/>
    <w:rsid w:val="006B36DD"/>
    <w:rsid w:val="006B3CD1"/>
    <w:rsid w:val="006C4219"/>
    <w:rsid w:val="006D1FD4"/>
    <w:rsid w:val="006D47B6"/>
    <w:rsid w:val="006E1FAD"/>
    <w:rsid w:val="006E3814"/>
    <w:rsid w:val="006E5240"/>
    <w:rsid w:val="006F18AD"/>
    <w:rsid w:val="006F1F1E"/>
    <w:rsid w:val="0071676E"/>
    <w:rsid w:val="007258A8"/>
    <w:rsid w:val="00726307"/>
    <w:rsid w:val="007543AB"/>
    <w:rsid w:val="0075467E"/>
    <w:rsid w:val="00777C92"/>
    <w:rsid w:val="007858ED"/>
    <w:rsid w:val="00797091"/>
    <w:rsid w:val="007A46F1"/>
    <w:rsid w:val="007B0AA4"/>
    <w:rsid w:val="007B7E88"/>
    <w:rsid w:val="007C5E2D"/>
    <w:rsid w:val="007D5BFC"/>
    <w:rsid w:val="007F15FE"/>
    <w:rsid w:val="007F31B3"/>
    <w:rsid w:val="007F502A"/>
    <w:rsid w:val="00834566"/>
    <w:rsid w:val="00836B61"/>
    <w:rsid w:val="00853F56"/>
    <w:rsid w:val="00856484"/>
    <w:rsid w:val="00863661"/>
    <w:rsid w:val="00867AA9"/>
    <w:rsid w:val="008801EB"/>
    <w:rsid w:val="008913A8"/>
    <w:rsid w:val="00894822"/>
    <w:rsid w:val="008C5CB8"/>
    <w:rsid w:val="008E2C44"/>
    <w:rsid w:val="00903222"/>
    <w:rsid w:val="00931D47"/>
    <w:rsid w:val="0098017C"/>
    <w:rsid w:val="00987327"/>
    <w:rsid w:val="00991CCE"/>
    <w:rsid w:val="009C04EF"/>
    <w:rsid w:val="009D0560"/>
    <w:rsid w:val="009D4234"/>
    <w:rsid w:val="009F22DB"/>
    <w:rsid w:val="00A02E0C"/>
    <w:rsid w:val="00A041E0"/>
    <w:rsid w:val="00A1058B"/>
    <w:rsid w:val="00A16BF0"/>
    <w:rsid w:val="00A24234"/>
    <w:rsid w:val="00A26140"/>
    <w:rsid w:val="00A33B83"/>
    <w:rsid w:val="00A517BC"/>
    <w:rsid w:val="00A535D3"/>
    <w:rsid w:val="00A62A8C"/>
    <w:rsid w:val="00A764FC"/>
    <w:rsid w:val="00A82262"/>
    <w:rsid w:val="00A83C73"/>
    <w:rsid w:val="00A93636"/>
    <w:rsid w:val="00A9652E"/>
    <w:rsid w:val="00AA340D"/>
    <w:rsid w:val="00AB13E7"/>
    <w:rsid w:val="00AD23D2"/>
    <w:rsid w:val="00AD4823"/>
    <w:rsid w:val="00AD5583"/>
    <w:rsid w:val="00AD6C15"/>
    <w:rsid w:val="00B014F3"/>
    <w:rsid w:val="00B30E07"/>
    <w:rsid w:val="00B322B4"/>
    <w:rsid w:val="00B40F88"/>
    <w:rsid w:val="00B44FDE"/>
    <w:rsid w:val="00B47231"/>
    <w:rsid w:val="00B47F84"/>
    <w:rsid w:val="00B67369"/>
    <w:rsid w:val="00B71F94"/>
    <w:rsid w:val="00B914C2"/>
    <w:rsid w:val="00B943AC"/>
    <w:rsid w:val="00BB16AA"/>
    <w:rsid w:val="00BC33AE"/>
    <w:rsid w:val="00BC7F7B"/>
    <w:rsid w:val="00BD32AC"/>
    <w:rsid w:val="00BF43E9"/>
    <w:rsid w:val="00C01102"/>
    <w:rsid w:val="00C04D14"/>
    <w:rsid w:val="00C13FFA"/>
    <w:rsid w:val="00C17640"/>
    <w:rsid w:val="00C25462"/>
    <w:rsid w:val="00C303E3"/>
    <w:rsid w:val="00C46C3B"/>
    <w:rsid w:val="00C62DC8"/>
    <w:rsid w:val="00C637F6"/>
    <w:rsid w:val="00C64359"/>
    <w:rsid w:val="00C875DC"/>
    <w:rsid w:val="00C901CD"/>
    <w:rsid w:val="00C91A97"/>
    <w:rsid w:val="00CB5070"/>
    <w:rsid w:val="00CC32F0"/>
    <w:rsid w:val="00CD3B54"/>
    <w:rsid w:val="00CD78A3"/>
    <w:rsid w:val="00D17F3F"/>
    <w:rsid w:val="00D20ABA"/>
    <w:rsid w:val="00D448F8"/>
    <w:rsid w:val="00D4621A"/>
    <w:rsid w:val="00D47C92"/>
    <w:rsid w:val="00D5295D"/>
    <w:rsid w:val="00D54016"/>
    <w:rsid w:val="00D67425"/>
    <w:rsid w:val="00D710A7"/>
    <w:rsid w:val="00D71B53"/>
    <w:rsid w:val="00D72D95"/>
    <w:rsid w:val="00D851DC"/>
    <w:rsid w:val="00D90A25"/>
    <w:rsid w:val="00D97006"/>
    <w:rsid w:val="00DA3FA9"/>
    <w:rsid w:val="00DB6A1D"/>
    <w:rsid w:val="00DB704D"/>
    <w:rsid w:val="00DD2A8E"/>
    <w:rsid w:val="00DE19A1"/>
    <w:rsid w:val="00DF0390"/>
    <w:rsid w:val="00DF1A2D"/>
    <w:rsid w:val="00DF7626"/>
    <w:rsid w:val="00E04C37"/>
    <w:rsid w:val="00E07A1D"/>
    <w:rsid w:val="00E12DB1"/>
    <w:rsid w:val="00E140F8"/>
    <w:rsid w:val="00E1618A"/>
    <w:rsid w:val="00E414C5"/>
    <w:rsid w:val="00E50571"/>
    <w:rsid w:val="00E51169"/>
    <w:rsid w:val="00E5154F"/>
    <w:rsid w:val="00E62042"/>
    <w:rsid w:val="00E65364"/>
    <w:rsid w:val="00E760EE"/>
    <w:rsid w:val="00E8305A"/>
    <w:rsid w:val="00E861F6"/>
    <w:rsid w:val="00E86927"/>
    <w:rsid w:val="00EC22BB"/>
    <w:rsid w:val="00EC4068"/>
    <w:rsid w:val="00ED4328"/>
    <w:rsid w:val="00EE4308"/>
    <w:rsid w:val="00EE63DB"/>
    <w:rsid w:val="00EF1CFD"/>
    <w:rsid w:val="00F30BD9"/>
    <w:rsid w:val="00F475B5"/>
    <w:rsid w:val="00F505D1"/>
    <w:rsid w:val="00F57BBF"/>
    <w:rsid w:val="00F667D5"/>
    <w:rsid w:val="00F839CF"/>
    <w:rsid w:val="00F83EFF"/>
    <w:rsid w:val="00F96731"/>
    <w:rsid w:val="00FA4376"/>
    <w:rsid w:val="00FC0036"/>
    <w:rsid w:val="00FC67F8"/>
    <w:rsid w:val="00FD3215"/>
    <w:rsid w:val="00FE774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№Е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6B61"/>
    <w:pPr>
      <w:widowControl w:val="0"/>
      <w:wordWrap w:val="0"/>
      <w:autoSpaceDE w:val="0"/>
      <w:autoSpaceDN w:val="0"/>
      <w:jc w:val="both"/>
    </w:pPr>
    <w:rPr>
      <w:rFonts w:ascii="№Е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836B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36B61"/>
    <w:pPr>
      <w:ind w:left="400"/>
    </w:pPr>
  </w:style>
  <w:style w:type="paragraph" w:customStyle="1" w:styleId="ParaAttribute0">
    <w:name w:val="ParaAttribute0"/>
    <w:rsid w:val="00836B61"/>
    <w:pPr>
      <w:widowControl w:val="0"/>
      <w:wordWrap w:val="0"/>
    </w:pPr>
  </w:style>
  <w:style w:type="paragraph" w:customStyle="1" w:styleId="ParaAttribute1">
    <w:name w:val="ParaAttribute1"/>
    <w:rsid w:val="00836B61"/>
    <w:pPr>
      <w:tabs>
        <w:tab w:val="center" w:pos="4677"/>
        <w:tab w:val="right" w:pos="9355"/>
      </w:tabs>
    </w:pPr>
  </w:style>
  <w:style w:type="paragraph" w:customStyle="1" w:styleId="ParaAttribute2">
    <w:name w:val="ParaAttribute2"/>
    <w:rsid w:val="00836B61"/>
    <w:pPr>
      <w:spacing w:after="160"/>
      <w:jc w:val="center"/>
    </w:pPr>
  </w:style>
  <w:style w:type="paragraph" w:customStyle="1" w:styleId="ParaAttribute3">
    <w:name w:val="ParaAttribute3"/>
    <w:rsid w:val="00836B61"/>
    <w:pPr>
      <w:spacing w:after="160"/>
      <w:jc w:val="right"/>
    </w:pPr>
  </w:style>
  <w:style w:type="paragraph" w:customStyle="1" w:styleId="ParaAttribute4">
    <w:name w:val="ParaAttribute4"/>
    <w:rsid w:val="00836B61"/>
    <w:pPr>
      <w:spacing w:after="160"/>
    </w:pPr>
  </w:style>
  <w:style w:type="paragraph" w:customStyle="1" w:styleId="ParaAttribute5">
    <w:name w:val="ParaAttribute5"/>
    <w:rsid w:val="00836B61"/>
  </w:style>
  <w:style w:type="paragraph" w:customStyle="1" w:styleId="ParaAttribute6">
    <w:name w:val="ParaAttribute6"/>
    <w:rsid w:val="00836B61"/>
    <w:pPr>
      <w:ind w:firstLine="709"/>
    </w:pPr>
  </w:style>
  <w:style w:type="paragraph" w:customStyle="1" w:styleId="ParaAttribute7">
    <w:name w:val="ParaAttribute7"/>
    <w:rsid w:val="00836B61"/>
    <w:pPr>
      <w:ind w:firstLine="709"/>
      <w:jc w:val="both"/>
    </w:pPr>
  </w:style>
  <w:style w:type="paragraph" w:customStyle="1" w:styleId="ParaAttribute8">
    <w:name w:val="ParaAttribute8"/>
    <w:rsid w:val="00836B61"/>
    <w:pPr>
      <w:ind w:left="1069" w:hanging="360"/>
      <w:jc w:val="both"/>
    </w:pPr>
  </w:style>
  <w:style w:type="paragraph" w:customStyle="1" w:styleId="ParaAttribute9">
    <w:name w:val="ParaAttribute9"/>
    <w:rsid w:val="00836B61"/>
    <w:pPr>
      <w:tabs>
        <w:tab w:val="center" w:pos="4677"/>
        <w:tab w:val="right" w:pos="9355"/>
      </w:tabs>
      <w:jc w:val="center"/>
    </w:pPr>
  </w:style>
  <w:style w:type="paragraph" w:customStyle="1" w:styleId="ParaAttribute10">
    <w:name w:val="ParaAttribute10"/>
    <w:rsid w:val="00836B61"/>
    <w:pPr>
      <w:jc w:val="both"/>
    </w:pPr>
  </w:style>
  <w:style w:type="paragraph" w:customStyle="1" w:styleId="ParaAttribute11">
    <w:name w:val="ParaAttribute11"/>
    <w:rsid w:val="00836B61"/>
    <w:pPr>
      <w:ind w:firstLine="540"/>
      <w:jc w:val="both"/>
    </w:pPr>
  </w:style>
  <w:style w:type="paragraph" w:customStyle="1" w:styleId="ParaAttribute12">
    <w:name w:val="ParaAttribute12"/>
    <w:rsid w:val="00836B61"/>
    <w:pPr>
      <w:jc w:val="center"/>
    </w:pPr>
  </w:style>
  <w:style w:type="paragraph" w:customStyle="1" w:styleId="ParaAttribute13">
    <w:name w:val="ParaAttribute13"/>
    <w:rsid w:val="00836B61"/>
    <w:pPr>
      <w:ind w:left="709"/>
      <w:jc w:val="both"/>
    </w:pPr>
  </w:style>
  <w:style w:type="paragraph" w:customStyle="1" w:styleId="ParaAttribute14">
    <w:name w:val="ParaAttribute14"/>
    <w:rsid w:val="00836B61"/>
    <w:pPr>
      <w:ind w:left="1069" w:hanging="360"/>
    </w:pPr>
  </w:style>
  <w:style w:type="paragraph" w:customStyle="1" w:styleId="ParaAttribute15">
    <w:name w:val="ParaAttribute15"/>
    <w:rsid w:val="00836B61"/>
    <w:pPr>
      <w:ind w:left="1069"/>
      <w:jc w:val="both"/>
    </w:pPr>
  </w:style>
  <w:style w:type="paragraph" w:customStyle="1" w:styleId="ParaAttribute16">
    <w:name w:val="ParaAttribute16"/>
    <w:rsid w:val="00836B61"/>
    <w:pPr>
      <w:shd w:val="solid" w:color="FFFFFF" w:fill="auto"/>
      <w:ind w:firstLine="709"/>
      <w:jc w:val="both"/>
    </w:pPr>
  </w:style>
  <w:style w:type="paragraph" w:customStyle="1" w:styleId="ParaAttribute17">
    <w:name w:val="ParaAttribute17"/>
    <w:rsid w:val="00836B61"/>
    <w:pPr>
      <w:ind w:left="1109" w:hanging="400"/>
      <w:jc w:val="both"/>
    </w:pPr>
  </w:style>
  <w:style w:type="paragraph" w:customStyle="1" w:styleId="ParaAttribute18">
    <w:name w:val="ParaAttribute18"/>
    <w:rsid w:val="00836B61"/>
    <w:pPr>
      <w:ind w:left="1109" w:hanging="400"/>
    </w:pPr>
  </w:style>
  <w:style w:type="paragraph" w:customStyle="1" w:styleId="ParaAttribute19">
    <w:name w:val="ParaAttribute19"/>
    <w:rsid w:val="00836B61"/>
    <w:pPr>
      <w:ind w:left="1249" w:hanging="540"/>
      <w:jc w:val="both"/>
    </w:pPr>
  </w:style>
  <w:style w:type="paragraph" w:customStyle="1" w:styleId="ParaAttribute20">
    <w:name w:val="ParaAttribute20"/>
    <w:rsid w:val="00836B61"/>
    <w:pPr>
      <w:shd w:val="solid" w:color="FFFFFF" w:fill="auto"/>
      <w:ind w:left="1249" w:hanging="540"/>
      <w:jc w:val="both"/>
    </w:pPr>
  </w:style>
  <w:style w:type="paragraph" w:customStyle="1" w:styleId="ParaAttribute21">
    <w:name w:val="ParaAttribute21"/>
    <w:rsid w:val="00836B61"/>
    <w:pPr>
      <w:shd w:val="solid" w:color="FFFFFF" w:fill="auto"/>
      <w:ind w:left="1109" w:hanging="400"/>
      <w:jc w:val="both"/>
    </w:pPr>
  </w:style>
  <w:style w:type="paragraph" w:customStyle="1" w:styleId="ParaAttribute22">
    <w:name w:val="ParaAttribute22"/>
    <w:rsid w:val="00836B61"/>
    <w:pPr>
      <w:ind w:left="1152" w:hanging="443"/>
      <w:jc w:val="both"/>
    </w:pPr>
  </w:style>
  <w:style w:type="character" w:customStyle="1" w:styleId="CharAttribute0">
    <w:name w:val="CharAttribute0"/>
    <w:rsid w:val="00836B61"/>
    <w:rPr>
      <w:rFonts w:ascii="Calibri" w:eastAsia="Calibri"/>
      <w:sz w:val="22"/>
    </w:rPr>
  </w:style>
  <w:style w:type="character" w:customStyle="1" w:styleId="CharAttribute1">
    <w:name w:val="CharAttribute1"/>
    <w:rsid w:val="00836B61"/>
    <w:rPr>
      <w:rFonts w:ascii="Times New Roman" w:eastAsia="Calibri"/>
      <w:b/>
      <w:sz w:val="40"/>
    </w:rPr>
  </w:style>
  <w:style w:type="character" w:customStyle="1" w:styleId="CharAttribute2">
    <w:name w:val="CharAttribute2"/>
    <w:rsid w:val="00836B61"/>
    <w:rPr>
      <w:rFonts w:ascii="Times New Roman" w:eastAsia="Calibri"/>
      <w:b/>
      <w:sz w:val="40"/>
    </w:rPr>
  </w:style>
  <w:style w:type="character" w:customStyle="1" w:styleId="CharAttribute3">
    <w:name w:val="CharAttribute3"/>
    <w:rsid w:val="00836B61"/>
    <w:rPr>
      <w:rFonts w:ascii="Times New Roman" w:eastAsia="Calibri"/>
      <w:b/>
      <w:sz w:val="40"/>
    </w:rPr>
  </w:style>
  <w:style w:type="character" w:customStyle="1" w:styleId="CharAttribute4">
    <w:name w:val="CharAttribute4"/>
    <w:rsid w:val="00836B61"/>
    <w:rPr>
      <w:rFonts w:ascii="Times New Roman" w:eastAsia="Calibri"/>
      <w:b/>
      <w:sz w:val="40"/>
    </w:rPr>
  </w:style>
  <w:style w:type="character" w:customStyle="1" w:styleId="CharAttribute5">
    <w:name w:val="CharAttribute5"/>
    <w:rsid w:val="00836B61"/>
    <w:rPr>
      <w:rFonts w:ascii="Times New Roman" w:eastAsia="Calibri"/>
      <w:b/>
      <w:sz w:val="40"/>
    </w:rPr>
  </w:style>
  <w:style w:type="character" w:customStyle="1" w:styleId="CharAttribute6">
    <w:name w:val="CharAttribute6"/>
    <w:rsid w:val="00836B61"/>
    <w:rPr>
      <w:rFonts w:ascii="Times New Roman" w:eastAsia="Calibri"/>
      <w:b/>
      <w:sz w:val="32"/>
    </w:rPr>
  </w:style>
  <w:style w:type="character" w:customStyle="1" w:styleId="CharAttribute7">
    <w:name w:val="CharAttribute7"/>
    <w:rsid w:val="00836B61"/>
    <w:rPr>
      <w:rFonts w:ascii="Times New Roman" w:eastAsia="Calibri"/>
      <w:sz w:val="24"/>
    </w:rPr>
  </w:style>
  <w:style w:type="character" w:customStyle="1" w:styleId="CharAttribute8">
    <w:name w:val="CharAttribute8"/>
    <w:rsid w:val="00836B61"/>
    <w:rPr>
      <w:rFonts w:ascii="Times New Roman" w:eastAsia="Calibri"/>
      <w:sz w:val="28"/>
    </w:rPr>
  </w:style>
  <w:style w:type="character" w:customStyle="1" w:styleId="CharAttribute9">
    <w:name w:val="CharAttribute9"/>
    <w:rsid w:val="00836B61"/>
    <w:rPr>
      <w:rFonts w:ascii="Times New Roman" w:eastAsia="Calibri"/>
      <w:b/>
      <w:sz w:val="28"/>
    </w:rPr>
  </w:style>
  <w:style w:type="character" w:customStyle="1" w:styleId="CharAttribute10">
    <w:name w:val="CharAttribute10"/>
    <w:rsid w:val="00836B61"/>
    <w:rPr>
      <w:rFonts w:ascii="Times New Roman" w:eastAsia="Calibri"/>
      <w:sz w:val="28"/>
    </w:rPr>
  </w:style>
  <w:style w:type="character" w:customStyle="1" w:styleId="CharAttribute11">
    <w:name w:val="CharAttribute11"/>
    <w:rsid w:val="00836B61"/>
    <w:rPr>
      <w:rFonts w:ascii="Times New Roman" w:eastAsia="Calibri"/>
      <w:sz w:val="28"/>
    </w:rPr>
  </w:style>
  <w:style w:type="character" w:customStyle="1" w:styleId="CharAttribute12">
    <w:name w:val="CharAttribute12"/>
    <w:rsid w:val="00836B61"/>
    <w:rPr>
      <w:rFonts w:ascii="Times New Roman" w:eastAsia="Calibri"/>
      <w:sz w:val="28"/>
    </w:rPr>
  </w:style>
  <w:style w:type="character" w:customStyle="1" w:styleId="CharAttribute13">
    <w:name w:val="CharAttribute13"/>
    <w:rsid w:val="00836B61"/>
    <w:rPr>
      <w:rFonts w:ascii="Times New Roman" w:eastAsia="Calibri"/>
      <w:sz w:val="28"/>
    </w:rPr>
  </w:style>
  <w:style w:type="character" w:customStyle="1" w:styleId="CharAttribute14">
    <w:name w:val="CharAttribute14"/>
    <w:rsid w:val="00836B61"/>
    <w:rPr>
      <w:rFonts w:ascii="Times New Roman" w:eastAsia="Calibri"/>
      <w:sz w:val="28"/>
    </w:rPr>
  </w:style>
  <w:style w:type="character" w:customStyle="1" w:styleId="CharAttribute15">
    <w:name w:val="CharAttribute15"/>
    <w:rsid w:val="00836B61"/>
    <w:rPr>
      <w:rFonts w:ascii="Times New Roman" w:eastAsia="Calibri"/>
      <w:sz w:val="28"/>
    </w:rPr>
  </w:style>
  <w:style w:type="character" w:customStyle="1" w:styleId="CharAttribute16">
    <w:name w:val="CharAttribute16"/>
    <w:rsid w:val="00836B61"/>
    <w:rPr>
      <w:rFonts w:ascii="Times New Roman" w:eastAsia="Calibri"/>
      <w:sz w:val="28"/>
    </w:rPr>
  </w:style>
  <w:style w:type="character" w:customStyle="1" w:styleId="CharAttribute17">
    <w:name w:val="CharAttribute17"/>
    <w:rsid w:val="00836B61"/>
    <w:rPr>
      <w:rFonts w:ascii="Times New Roman" w:eastAsia="Calibri"/>
      <w:sz w:val="28"/>
    </w:rPr>
  </w:style>
  <w:style w:type="character" w:customStyle="1" w:styleId="CharAttribute18">
    <w:name w:val="CharAttribute18"/>
    <w:rsid w:val="00836B61"/>
    <w:rPr>
      <w:rFonts w:ascii="Times New Roman" w:eastAsia="Calibri"/>
      <w:sz w:val="28"/>
      <w:shd w:val="clear" w:color="auto" w:fill="FFFF00"/>
    </w:rPr>
  </w:style>
  <w:style w:type="character" w:customStyle="1" w:styleId="CharAttribute19">
    <w:name w:val="CharAttribute19"/>
    <w:rsid w:val="00836B61"/>
    <w:rPr>
      <w:rFonts w:ascii="Calibri" w:eastAsia="Calibri"/>
      <w:sz w:val="22"/>
    </w:rPr>
  </w:style>
  <w:style w:type="character" w:customStyle="1" w:styleId="CharAttribute20">
    <w:name w:val="CharAttribute20"/>
    <w:rsid w:val="00836B61"/>
    <w:rPr>
      <w:rFonts w:ascii="Times New Roman" w:eastAsia="Calibri"/>
      <w:sz w:val="28"/>
      <w:shd w:val="clear" w:color="auto" w:fill="FFFF00"/>
    </w:rPr>
  </w:style>
  <w:style w:type="character" w:customStyle="1" w:styleId="CharAttribute21">
    <w:name w:val="CharAttribute21"/>
    <w:rsid w:val="00836B61"/>
    <w:rPr>
      <w:rFonts w:ascii="Calibri" w:eastAsia="Calibri"/>
      <w:sz w:val="22"/>
    </w:rPr>
  </w:style>
  <w:style w:type="character" w:customStyle="1" w:styleId="CharAttribute22">
    <w:name w:val="CharAttribute22"/>
    <w:rsid w:val="00836B61"/>
    <w:rPr>
      <w:rFonts w:ascii="Times New Roman" w:eastAsia="Calibri"/>
      <w:sz w:val="28"/>
    </w:rPr>
  </w:style>
  <w:style w:type="character" w:customStyle="1" w:styleId="CharAttribute23">
    <w:name w:val="CharAttribute23"/>
    <w:rsid w:val="00836B61"/>
    <w:rPr>
      <w:rFonts w:ascii="Calibri" w:eastAsia="Calibri"/>
      <w:sz w:val="22"/>
    </w:rPr>
  </w:style>
  <w:style w:type="character" w:customStyle="1" w:styleId="CharAttribute24">
    <w:name w:val="CharAttribute24"/>
    <w:rsid w:val="00836B61"/>
    <w:rPr>
      <w:rFonts w:ascii="Calibri" w:eastAsia="Calibri"/>
      <w:sz w:val="22"/>
    </w:rPr>
  </w:style>
  <w:style w:type="character" w:customStyle="1" w:styleId="CharAttribute25">
    <w:name w:val="CharAttribute25"/>
    <w:rsid w:val="00836B61"/>
    <w:rPr>
      <w:rFonts w:ascii="Times New Roman" w:eastAsia="Calibri"/>
      <w:b/>
      <w:color w:val="0000FF"/>
      <w:sz w:val="28"/>
    </w:rPr>
  </w:style>
  <w:style w:type="character" w:customStyle="1" w:styleId="CharAttribute26">
    <w:name w:val="CharAttribute26"/>
    <w:rsid w:val="00836B61"/>
    <w:rPr>
      <w:rFonts w:ascii="Times New Roman" w:eastAsia="Calibri"/>
      <w:b/>
      <w:color w:val="0000FF"/>
      <w:sz w:val="28"/>
    </w:rPr>
  </w:style>
  <w:style w:type="character" w:customStyle="1" w:styleId="CharAttribute27">
    <w:name w:val="CharAttribute27"/>
    <w:rsid w:val="00836B61"/>
    <w:rPr>
      <w:rFonts w:ascii="Times New Roman" w:eastAsia="Calibri"/>
      <w:sz w:val="28"/>
    </w:rPr>
  </w:style>
  <w:style w:type="character" w:customStyle="1" w:styleId="CharAttribute28">
    <w:name w:val="CharAttribute28"/>
    <w:rsid w:val="00836B61"/>
    <w:rPr>
      <w:rFonts w:ascii="Times New Roman" w:eastAsia="Calibri"/>
      <w:sz w:val="28"/>
    </w:rPr>
  </w:style>
  <w:style w:type="character" w:customStyle="1" w:styleId="CharAttribute29">
    <w:name w:val="CharAttribute29"/>
    <w:rsid w:val="00836B61"/>
    <w:rPr>
      <w:rFonts w:ascii="Times New Roman" w:eastAsia="Calibri"/>
      <w:sz w:val="28"/>
    </w:rPr>
  </w:style>
  <w:style w:type="character" w:customStyle="1" w:styleId="CharAttribute30">
    <w:name w:val="CharAttribute30"/>
    <w:rsid w:val="00836B61"/>
    <w:rPr>
      <w:rFonts w:ascii="Times New Roman" w:eastAsia="Calibri"/>
      <w:sz w:val="28"/>
    </w:rPr>
  </w:style>
  <w:style w:type="character" w:customStyle="1" w:styleId="CharAttribute31">
    <w:name w:val="CharAttribute31"/>
    <w:rsid w:val="00836B61"/>
    <w:rPr>
      <w:rFonts w:ascii="Times New Roman" w:eastAsia="Calibri"/>
      <w:sz w:val="28"/>
    </w:rPr>
  </w:style>
  <w:style w:type="character" w:customStyle="1" w:styleId="CharAttribute32">
    <w:name w:val="CharAttribute32"/>
    <w:rsid w:val="00836B61"/>
    <w:rPr>
      <w:rFonts w:ascii="Times New Roman" w:eastAsia="Calibri"/>
      <w:sz w:val="28"/>
    </w:rPr>
  </w:style>
  <w:style w:type="character" w:customStyle="1" w:styleId="CharAttribute33">
    <w:name w:val="CharAttribute33"/>
    <w:rsid w:val="00836B61"/>
    <w:rPr>
      <w:rFonts w:ascii="Times New Roman" w:eastAsia="Calibri"/>
      <w:sz w:val="28"/>
    </w:rPr>
  </w:style>
  <w:style w:type="character" w:customStyle="1" w:styleId="CharAttribute34">
    <w:name w:val="CharAttribute34"/>
    <w:rsid w:val="00836B61"/>
    <w:rPr>
      <w:rFonts w:ascii="Times New Roman" w:eastAsia="Calibri"/>
      <w:b/>
      <w:sz w:val="28"/>
    </w:rPr>
  </w:style>
  <w:style w:type="character" w:customStyle="1" w:styleId="CharAttribute35">
    <w:name w:val="CharAttribute35"/>
    <w:rsid w:val="00836B61"/>
    <w:rPr>
      <w:rFonts w:ascii="Times New Roman" w:eastAsia="Calibri"/>
      <w:b/>
      <w:sz w:val="28"/>
    </w:rPr>
  </w:style>
  <w:style w:type="character" w:customStyle="1" w:styleId="CharAttribute36">
    <w:name w:val="CharAttribute36"/>
    <w:rsid w:val="00836B61"/>
    <w:rPr>
      <w:rFonts w:ascii="Times New Roman" w:eastAsia="Calibri"/>
      <w:b/>
      <w:sz w:val="10"/>
    </w:rPr>
  </w:style>
  <w:style w:type="character" w:customStyle="1" w:styleId="CharAttribute37">
    <w:name w:val="CharAttribute37"/>
    <w:rsid w:val="00836B61"/>
    <w:rPr>
      <w:rFonts w:ascii="Times New Roman" w:eastAsia="Calibri"/>
      <w:sz w:val="10"/>
    </w:rPr>
  </w:style>
  <w:style w:type="character" w:customStyle="1" w:styleId="CharAttribute38">
    <w:name w:val="CharAttribute38"/>
    <w:rsid w:val="00836B61"/>
    <w:rPr>
      <w:rFonts w:ascii="Times New Roman" w:eastAsia="Calibri"/>
      <w:sz w:val="28"/>
    </w:rPr>
  </w:style>
  <w:style w:type="character" w:customStyle="1" w:styleId="CharAttribute39">
    <w:name w:val="CharAttribute39"/>
    <w:rsid w:val="00836B61"/>
    <w:rPr>
      <w:rFonts w:ascii="Times New Roman" w:eastAsia="Calibri"/>
      <w:sz w:val="28"/>
      <w:shd w:val="clear" w:color="auto" w:fill="FFFFFF"/>
    </w:rPr>
  </w:style>
  <w:style w:type="character" w:customStyle="1" w:styleId="CharAttribute40">
    <w:name w:val="CharAttribute40"/>
    <w:rsid w:val="00836B61"/>
    <w:rPr>
      <w:rFonts w:ascii="Times New Roman" w:eastAsia="Calibri"/>
      <w:sz w:val="28"/>
      <w:shd w:val="clear" w:color="auto" w:fill="FFFFFF"/>
    </w:rPr>
  </w:style>
  <w:style w:type="character" w:customStyle="1" w:styleId="CharAttribute41">
    <w:name w:val="CharAttribute41"/>
    <w:rsid w:val="00836B61"/>
    <w:rPr>
      <w:rFonts w:ascii="Times New Roman" w:eastAsia="Calibri"/>
      <w:sz w:val="28"/>
      <w:shd w:val="clear" w:color="auto" w:fill="FFFFFF"/>
    </w:rPr>
  </w:style>
  <w:style w:type="character" w:customStyle="1" w:styleId="CharAttribute42">
    <w:name w:val="CharAttribute42"/>
    <w:rsid w:val="00836B61"/>
    <w:rPr>
      <w:rFonts w:ascii="Times New Roman" w:eastAsia="Calibri"/>
      <w:sz w:val="28"/>
      <w:shd w:val="clear" w:color="auto" w:fill="FFFFFF"/>
    </w:rPr>
  </w:style>
  <w:style w:type="character" w:customStyle="1" w:styleId="CharAttribute43">
    <w:name w:val="CharAttribute43"/>
    <w:rsid w:val="00836B61"/>
    <w:rPr>
      <w:rFonts w:ascii="Times New Roman" w:eastAsia="Calibri"/>
      <w:sz w:val="28"/>
    </w:rPr>
  </w:style>
  <w:style w:type="character" w:customStyle="1" w:styleId="CharAttribute44">
    <w:name w:val="CharAttribute44"/>
    <w:rsid w:val="00836B61"/>
    <w:rPr>
      <w:rFonts w:ascii="Times New Roman" w:eastAsia="Calibri"/>
      <w:sz w:val="28"/>
    </w:rPr>
  </w:style>
  <w:style w:type="character" w:customStyle="1" w:styleId="CharAttribute45">
    <w:name w:val="CharAttribute45"/>
    <w:rsid w:val="00836B61"/>
    <w:rPr>
      <w:rFonts w:ascii="Times New Roman" w:eastAsia="Times New Roman"/>
      <w:sz w:val="28"/>
    </w:rPr>
  </w:style>
  <w:style w:type="character" w:customStyle="1" w:styleId="CharAttribute46">
    <w:name w:val="CharAttribute46"/>
    <w:rsid w:val="00836B61"/>
    <w:rPr>
      <w:rFonts w:ascii="Times New Roman" w:eastAsia="Times New Roman"/>
      <w:sz w:val="28"/>
    </w:rPr>
  </w:style>
  <w:style w:type="character" w:customStyle="1" w:styleId="CharAttribute47">
    <w:name w:val="CharAttribute47"/>
    <w:rsid w:val="00836B61"/>
    <w:rPr>
      <w:rFonts w:ascii="Times New Roman" w:eastAsia="Calibri"/>
      <w:sz w:val="28"/>
      <w:shd w:val="clear" w:color="auto" w:fill="FFFFFF"/>
    </w:rPr>
  </w:style>
  <w:style w:type="character" w:customStyle="1" w:styleId="CharAttribute48">
    <w:name w:val="CharAttribute48"/>
    <w:rsid w:val="00836B61"/>
    <w:rPr>
      <w:rFonts w:ascii="Times New Roman" w:eastAsia="Calibri"/>
      <w:sz w:val="28"/>
    </w:rPr>
  </w:style>
  <w:style w:type="character" w:customStyle="1" w:styleId="CharAttribute49">
    <w:name w:val="CharAttribute49"/>
    <w:rsid w:val="00836B61"/>
    <w:rPr>
      <w:rFonts w:ascii="Times New Roman" w:eastAsia="Calibri"/>
      <w:sz w:val="28"/>
      <w:shd w:val="clear" w:color="auto" w:fill="FFFFFF"/>
    </w:rPr>
  </w:style>
  <w:style w:type="character" w:customStyle="1" w:styleId="CharAttribute50">
    <w:name w:val="CharAttribute50"/>
    <w:rsid w:val="00836B61"/>
    <w:rPr>
      <w:rFonts w:ascii="Times New Roman" w:eastAsia="Calibri"/>
      <w:sz w:val="28"/>
    </w:rPr>
  </w:style>
  <w:style w:type="character" w:customStyle="1" w:styleId="CharAttribute51">
    <w:name w:val="CharAttribute51"/>
    <w:rsid w:val="00836B61"/>
    <w:rPr>
      <w:rFonts w:ascii="Times New Roman" w:eastAsia="Calibri"/>
      <w:sz w:val="28"/>
      <w:shd w:val="clear" w:color="auto" w:fill="FFFFFF"/>
    </w:rPr>
  </w:style>
  <w:style w:type="character" w:customStyle="1" w:styleId="CharAttribute52">
    <w:name w:val="CharAttribute52"/>
    <w:rsid w:val="00836B61"/>
    <w:rPr>
      <w:rFonts w:ascii="Times New Roman" w:eastAsia="Calibri"/>
      <w:sz w:val="28"/>
      <w:shd w:val="clear" w:color="auto" w:fill="FFFFFF"/>
    </w:rPr>
  </w:style>
  <w:style w:type="character" w:customStyle="1" w:styleId="CharAttribute53">
    <w:name w:val="CharAttribute53"/>
    <w:rsid w:val="00836B61"/>
    <w:rPr>
      <w:rFonts w:ascii="Times New Roman" w:eastAsia="Calibri"/>
      <w:sz w:val="28"/>
      <w:shd w:val="clear" w:color="auto" w:fill="FFFFFF"/>
    </w:rPr>
  </w:style>
  <w:style w:type="character" w:customStyle="1" w:styleId="CharAttribute54">
    <w:name w:val="CharAttribute54"/>
    <w:rsid w:val="00836B61"/>
    <w:rPr>
      <w:rFonts w:ascii="Times New Roman" w:eastAsia="Calibri"/>
      <w:sz w:val="28"/>
    </w:rPr>
  </w:style>
  <w:style w:type="character" w:customStyle="1" w:styleId="CharAttribute55">
    <w:name w:val="CharAttribute55"/>
    <w:rsid w:val="00836B61"/>
    <w:rPr>
      <w:rFonts w:ascii="Times New Roman" w:eastAsia="Calibri"/>
      <w:sz w:val="28"/>
    </w:rPr>
  </w:style>
  <w:style w:type="character" w:customStyle="1" w:styleId="CharAttribute56">
    <w:name w:val="CharAttribute56"/>
    <w:rsid w:val="00836B61"/>
    <w:rPr>
      <w:rFonts w:ascii="Times New Roman" w:eastAsia="Calibri"/>
      <w:sz w:val="28"/>
    </w:rPr>
  </w:style>
  <w:style w:type="character" w:customStyle="1" w:styleId="CharAttribute57">
    <w:name w:val="CharAttribute57"/>
    <w:rsid w:val="00836B61"/>
    <w:rPr>
      <w:rFonts w:ascii="Times New Roman" w:eastAsia="Calibri"/>
      <w:sz w:val="28"/>
      <w:shd w:val="clear" w:color="auto" w:fill="FFFF00"/>
    </w:rPr>
  </w:style>
  <w:style w:type="character" w:customStyle="1" w:styleId="CharAttribute58">
    <w:name w:val="CharAttribute58"/>
    <w:rsid w:val="00836B61"/>
    <w:rPr>
      <w:rFonts w:ascii="Times New Roman" w:eastAsia="Calibri"/>
      <w:sz w:val="28"/>
    </w:rPr>
  </w:style>
  <w:style w:type="character" w:customStyle="1" w:styleId="CharAttribute59">
    <w:name w:val="CharAttribute59"/>
    <w:rsid w:val="00836B61"/>
    <w:rPr>
      <w:rFonts w:ascii="Times New Roman" w:eastAsia="Calibri"/>
      <w:b/>
      <w:sz w:val="28"/>
      <w:shd w:val="clear" w:color="auto" w:fill="FFFFFF"/>
    </w:rPr>
  </w:style>
  <w:style w:type="character" w:customStyle="1" w:styleId="CharAttribute60">
    <w:name w:val="CharAttribute60"/>
    <w:rsid w:val="00836B61"/>
    <w:rPr>
      <w:rFonts w:ascii="Times New Roman" w:eastAsia="Calibri"/>
      <w:sz w:val="28"/>
    </w:rPr>
  </w:style>
  <w:style w:type="character" w:customStyle="1" w:styleId="CharAttribute61">
    <w:name w:val="CharAttribute61"/>
    <w:rsid w:val="00836B61"/>
    <w:rPr>
      <w:rFonts w:ascii="Times New Roman" w:eastAsia="Calibri"/>
      <w:sz w:val="28"/>
    </w:rPr>
  </w:style>
  <w:style w:type="character" w:customStyle="1" w:styleId="CharAttribute62">
    <w:name w:val="CharAttribute62"/>
    <w:rsid w:val="00836B61"/>
    <w:rPr>
      <w:rFonts w:ascii="Times New Roman" w:eastAsia="Calibri"/>
      <w:b/>
      <w:sz w:val="28"/>
    </w:rPr>
  </w:style>
  <w:style w:type="character" w:customStyle="1" w:styleId="CharAttribute63">
    <w:name w:val="CharAttribute63"/>
    <w:rsid w:val="00836B61"/>
    <w:rPr>
      <w:rFonts w:ascii="Times New Roman" w:eastAsia="Times New Roman"/>
      <w:sz w:val="28"/>
    </w:rPr>
  </w:style>
  <w:style w:type="character" w:customStyle="1" w:styleId="CharAttribute64">
    <w:name w:val="CharAttribute64"/>
    <w:rsid w:val="00836B61"/>
    <w:rPr>
      <w:rFonts w:ascii="Times New Roman" w:eastAsia="Times New Roman"/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8948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4822"/>
    <w:rPr>
      <w:rFonts w:ascii="Segoe UI" w:hAnsi="Segoe UI" w:cs="Segoe UI"/>
      <w:kern w:val="2"/>
      <w:sz w:val="18"/>
      <w:szCs w:val="18"/>
      <w:lang w:val="en-US" w:eastAsia="ko-KR"/>
    </w:rPr>
  </w:style>
  <w:style w:type="paragraph" w:styleId="a6">
    <w:name w:val="header"/>
    <w:basedOn w:val="a"/>
    <w:link w:val="a7"/>
    <w:uiPriority w:val="99"/>
    <w:unhideWhenUsed/>
    <w:rsid w:val="004642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42C0"/>
    <w:rPr>
      <w:rFonts w:ascii="№Е"/>
      <w:kern w:val="2"/>
      <w:lang w:val="en-US" w:eastAsia="ko-KR"/>
    </w:rPr>
  </w:style>
  <w:style w:type="paragraph" w:styleId="a8">
    <w:name w:val="footer"/>
    <w:basedOn w:val="a"/>
    <w:link w:val="a9"/>
    <w:uiPriority w:val="99"/>
    <w:unhideWhenUsed/>
    <w:rsid w:val="004642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42C0"/>
    <w:rPr>
      <w:rFonts w:ascii="№Е"/>
      <w:kern w:val="2"/>
      <w:lang w:val="en-US" w:eastAsia="ko-KR"/>
    </w:rPr>
  </w:style>
  <w:style w:type="paragraph" w:customStyle="1" w:styleId="ConsPlusNormal">
    <w:name w:val="ConsPlusNormal"/>
    <w:rsid w:val="00EC22B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D5D52"/>
    <w:pPr>
      <w:widowControl w:val="0"/>
      <w:autoSpaceDE w:val="0"/>
      <w:autoSpaceDN w:val="0"/>
    </w:pPr>
    <w:rPr>
      <w:rFonts w:eastAsia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83B3-A61C-4E7D-8706-8A690613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1311</Words>
  <Characters>7479</Characters>
  <Application>Microsoft Office Word</Application>
  <DocSecurity>0</DocSecurity>
  <Lines>62</Lines>
  <Paragraphs>17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Бё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Лукиянова Ольга Игоревна</cp:lastModifiedBy>
  <cp:revision>2</cp:revision>
  <cp:lastPrinted>2015-08-10T08:25:00Z</cp:lastPrinted>
  <dcterms:created xsi:type="dcterms:W3CDTF">2015-08-28T05:56:00Z</dcterms:created>
  <dcterms:modified xsi:type="dcterms:W3CDTF">2015-08-28T05:56:00Z</dcterms:modified>
  <cp:version>1</cp:version>
</cp:coreProperties>
</file>